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tbl>
      <w:tblPr>
        <w:tblW w:w="4253" w:type="dxa"/>
        <w:tblInd w:w="4678" w:type="dxa"/>
        <w:tblLook w:val="01E0" w:firstRow="1" w:lastRow="1" w:firstColumn="1" w:lastColumn="1" w:noHBand="0" w:noVBand="0"/>
      </w:tblPr>
      <w:tblGrid>
        <w:gridCol w:w="4253"/>
      </w:tblGrid>
      <w:tr w:rsidR="00C779E9" w:rsidTr="00C779E9">
        <w:tc>
          <w:tcPr>
            <w:tcW w:w="4253" w:type="dxa"/>
          </w:tcPr>
          <w:p w:rsidR="00C779E9" w:rsidRDefault="00C779E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C779E9" w:rsidRDefault="00C779E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C779E9" w:rsidRDefault="00C779E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C779E9" w:rsidRDefault="00C779E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C779E9" w:rsidRDefault="00C779E9">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0C6B98">
        <w:rPr>
          <w:rFonts w:ascii="Times New Roman" w:eastAsia="Times New Roman" w:hAnsi="Times New Roman" w:cs="Times New Roman"/>
          <w:b/>
          <w:bCs/>
          <w:smallCaps/>
          <w:sz w:val="24"/>
          <w:szCs w:val="24"/>
          <w:lang w:eastAsia="ru-RU"/>
        </w:rPr>
        <w:t>Исторические манеры и этикет</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49618E" w:rsidRPr="009D259C" w:rsidRDefault="0049618E" w:rsidP="0049618E">
      <w:pPr>
        <w:spacing w:after="0" w:line="240" w:lineRule="auto"/>
        <w:rPr>
          <w:rFonts w:ascii="Times New Roman" w:eastAsia="Calibri" w:hAnsi="Times New Roman" w:cs="Times New Roman"/>
          <w:bCs/>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sidRPr="009D259C">
        <w:rPr>
          <w:rFonts w:ascii="Times New Roman" w:eastAsia="Calibri" w:hAnsi="Times New Roman" w:cs="Times New Roman"/>
          <w:bCs/>
          <w:sz w:val="24"/>
          <w:szCs w:val="24"/>
        </w:rPr>
        <w:t>формирование этикетных способов оформления человеческих взаимодействий; изучение особенностей стилевого поведения русского и западноевропейского общества; практическое освоение этикета как средства расширения диапазона поиска выразительности при создании образа; ознакомление с этикетными традициями различных народов и эпох.</w:t>
      </w:r>
    </w:p>
    <w:p w:rsidR="0049618E" w:rsidRDefault="0049618E" w:rsidP="0049618E">
      <w:pPr>
        <w:spacing w:after="0" w:line="240" w:lineRule="auto"/>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 xml:space="preserve">: </w:t>
      </w:r>
      <w:r w:rsidRPr="009D259C">
        <w:rPr>
          <w:rFonts w:ascii="Times New Roman" w:eastAsia="Calibri" w:hAnsi="Times New Roman" w:cs="Times New Roman"/>
          <w:sz w:val="24"/>
          <w:szCs w:val="24"/>
        </w:rPr>
        <w:t xml:space="preserve">рассмотрение различных форм и видов общения; ознакомление с национальными особенностями </w:t>
      </w:r>
      <w:r>
        <w:rPr>
          <w:rFonts w:ascii="Times New Roman" w:eastAsia="Calibri" w:hAnsi="Times New Roman" w:cs="Times New Roman"/>
          <w:sz w:val="24"/>
          <w:szCs w:val="24"/>
        </w:rPr>
        <w:t xml:space="preserve">общения. </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9632C">
      <w:pPr>
        <w:spacing w:line="276"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26DAC">
        <w:rPr>
          <w:rFonts w:ascii="Times New Roman" w:eastAsia="Times New Roman" w:hAnsi="Times New Roman" w:cs="Times New Roman"/>
          <w:sz w:val="24"/>
          <w:szCs w:val="24"/>
          <w:lang w:eastAsia="ru-RU"/>
        </w:rPr>
        <w:t>Исторические манеры и этикет</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ОПОП</w:t>
      </w:r>
      <w:r w:rsidR="00626DAC">
        <w:rPr>
          <w:rFonts w:ascii="Times New Roman" w:eastAsia="Times New Roman" w:hAnsi="Times New Roman" w:cs="Times New Roman"/>
          <w:sz w:val="24"/>
          <w:szCs w:val="24"/>
          <w:lang w:eastAsia="ru-RU"/>
        </w:rPr>
        <w:t xml:space="preserve"> «Дисциплины по выбору»</w:t>
      </w:r>
      <w:r>
        <w:rPr>
          <w:rFonts w:ascii="Times New Roman" w:eastAsia="Times New Roman" w:hAnsi="Times New Roman" w:cs="Times New Roman"/>
          <w:sz w:val="24"/>
          <w:szCs w:val="24"/>
          <w:lang w:eastAsia="ru-RU"/>
        </w:rPr>
        <w:t xml:space="preserve">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626DAC">
        <w:rPr>
          <w:rFonts w:ascii="Times New Roman" w:eastAsia="Times New Roman" w:hAnsi="Times New Roman" w:cs="Times New Roman"/>
          <w:sz w:val="24"/>
          <w:szCs w:val="24"/>
          <w:lang w:eastAsia="ru-RU"/>
        </w:rPr>
        <w:t>Исторические манеры и этикет</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626DAC">
        <w:rPr>
          <w:rFonts w:ascii="Times New Roman" w:eastAsia="Times New Roman" w:hAnsi="Times New Roman" w:cs="Times New Roman"/>
          <w:sz w:val="24"/>
          <w:szCs w:val="24"/>
          <w:lang w:eastAsia="ru-RU"/>
        </w:rPr>
        <w:t>7</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w:t>
      </w:r>
      <w:r w:rsidR="0067525A">
        <w:rPr>
          <w:rFonts w:ascii="Times New Roman" w:eastAsia="Times New Roman" w:hAnsi="Times New Roman" w:cs="Times New Roman"/>
          <w:sz w:val="24"/>
          <w:szCs w:val="24"/>
          <w:lang w:eastAsia="ru-RU"/>
        </w:rPr>
        <w:t xml:space="preserve">в </w:t>
      </w:r>
      <w:r w:rsidR="00626DAC">
        <w:rPr>
          <w:rFonts w:ascii="Times New Roman" w:eastAsia="Times New Roman" w:hAnsi="Times New Roman" w:cs="Times New Roman"/>
          <w:sz w:val="24"/>
          <w:szCs w:val="24"/>
          <w:lang w:eastAsia="ru-RU"/>
        </w:rPr>
        <w:t>9</w:t>
      </w:r>
      <w:r w:rsidR="0067525A">
        <w:rPr>
          <w:rFonts w:ascii="Times New Roman" w:eastAsia="Times New Roman" w:hAnsi="Times New Roman" w:cs="Times New Roman"/>
          <w:sz w:val="24"/>
          <w:szCs w:val="24"/>
          <w:lang w:eastAsia="ru-RU"/>
        </w:rPr>
        <w:t xml:space="preserve">-м семестре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67525A">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дисциплин </w:t>
      </w:r>
      <w:r w:rsidR="00E9632C" w:rsidRPr="00E9632C">
        <w:rPr>
          <w:rFonts w:ascii="Times New Roman" w:eastAsia="Times New Roman" w:hAnsi="Times New Roman" w:cs="Times New Roman"/>
          <w:sz w:val="24"/>
          <w:szCs w:val="24"/>
          <w:lang w:eastAsia="zh-CN"/>
        </w:rPr>
        <w:t>История, История изобразительного искусства, История костюма, Сценическое фехтование, Танец (классический, народный, бальный, современный).</w:t>
      </w:r>
      <w:r w:rsidR="0067525A">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67525A">
        <w:rPr>
          <w:rFonts w:ascii="Times New Roman" w:eastAsia="Times New Roman" w:hAnsi="Times New Roman" w:cs="Times New Roman"/>
          <w:sz w:val="24"/>
          <w:szCs w:val="24"/>
          <w:lang w:eastAsia="ru-RU"/>
        </w:rPr>
        <w:t>«</w:t>
      </w:r>
      <w:r w:rsidR="0067525A" w:rsidRPr="0067525A">
        <w:rPr>
          <w:rFonts w:ascii="Times New Roman" w:eastAsia="Times New Roman" w:hAnsi="Times New Roman" w:cs="Times New Roman"/>
          <w:sz w:val="24"/>
          <w:szCs w:val="24"/>
          <w:lang w:eastAsia="ru-RU"/>
        </w:rPr>
        <w:t>Актерское мастерство</w:t>
      </w:r>
      <w:r w:rsidR="0067525A">
        <w:rPr>
          <w:rFonts w:ascii="Times New Roman" w:eastAsia="Times New Roman" w:hAnsi="Times New Roman" w:cs="Times New Roman"/>
          <w:sz w:val="24"/>
          <w:szCs w:val="24"/>
          <w:lang w:eastAsia="ru-RU"/>
        </w:rPr>
        <w:t>»</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501"/>
        <w:gridCol w:w="4610"/>
      </w:tblGrid>
      <w:tr w:rsidR="001C14E4" w:rsidRPr="00E9632C" w:rsidTr="00E9632C">
        <w:trPr>
          <w:trHeight w:val="576"/>
        </w:trPr>
        <w:tc>
          <w:tcPr>
            <w:tcW w:w="2240" w:type="dxa"/>
            <w:shd w:val="clear" w:color="auto" w:fill="auto"/>
          </w:tcPr>
          <w:p w:rsidR="001C14E4" w:rsidRPr="00E9632C" w:rsidRDefault="001C14E4" w:rsidP="00E9632C">
            <w:pPr>
              <w:spacing w:after="0" w:line="240" w:lineRule="auto"/>
              <w:jc w:val="both"/>
              <w:rPr>
                <w:rFonts w:ascii="Times New Roman" w:eastAsia="Calibri" w:hAnsi="Times New Roman" w:cs="Times New Roman"/>
                <w:b/>
                <w:sz w:val="24"/>
                <w:szCs w:val="24"/>
                <w:lang w:eastAsia="ru-RU"/>
              </w:rPr>
            </w:pPr>
            <w:r w:rsidRPr="00E9632C">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E9632C" w:rsidRDefault="001C14E4" w:rsidP="00E9632C">
            <w:pPr>
              <w:spacing w:after="0" w:line="240" w:lineRule="auto"/>
              <w:jc w:val="both"/>
              <w:rPr>
                <w:rFonts w:ascii="Times New Roman" w:eastAsia="Calibri" w:hAnsi="Times New Roman" w:cs="Times New Roman"/>
                <w:b/>
                <w:sz w:val="24"/>
                <w:szCs w:val="24"/>
                <w:lang w:eastAsia="ru-RU"/>
              </w:rPr>
            </w:pPr>
            <w:r w:rsidRPr="00E9632C">
              <w:rPr>
                <w:rFonts w:ascii="Times New Roman" w:eastAsia="Calibri" w:hAnsi="Times New Roman" w:cs="Times New Roman"/>
                <w:b/>
                <w:sz w:val="24"/>
                <w:szCs w:val="24"/>
                <w:lang w:eastAsia="ru-RU"/>
              </w:rPr>
              <w:t>Индикаторы</w:t>
            </w:r>
          </w:p>
          <w:p w:rsidR="001C14E4" w:rsidRPr="00E9632C" w:rsidRDefault="001C14E4" w:rsidP="00E9632C">
            <w:pPr>
              <w:spacing w:after="0" w:line="240" w:lineRule="auto"/>
              <w:jc w:val="both"/>
              <w:rPr>
                <w:rFonts w:ascii="Times New Roman" w:eastAsia="Calibri" w:hAnsi="Times New Roman" w:cs="Times New Roman"/>
                <w:b/>
                <w:sz w:val="24"/>
                <w:szCs w:val="24"/>
                <w:lang w:eastAsia="ru-RU"/>
              </w:rPr>
            </w:pPr>
            <w:r w:rsidRPr="00E9632C">
              <w:rPr>
                <w:rFonts w:ascii="Times New Roman" w:eastAsia="Calibri" w:hAnsi="Times New Roman" w:cs="Times New Roman"/>
                <w:b/>
                <w:sz w:val="24"/>
                <w:szCs w:val="24"/>
                <w:lang w:eastAsia="ru-RU"/>
              </w:rPr>
              <w:t>компетенций</w:t>
            </w:r>
          </w:p>
          <w:p w:rsidR="001C14E4" w:rsidRPr="00E9632C" w:rsidRDefault="001C14E4" w:rsidP="00E9632C">
            <w:pPr>
              <w:spacing w:after="0" w:line="240" w:lineRule="auto"/>
              <w:jc w:val="both"/>
              <w:rPr>
                <w:rFonts w:ascii="Times New Roman" w:eastAsia="Calibri" w:hAnsi="Times New Roman" w:cs="Times New Roman"/>
                <w:b/>
                <w:sz w:val="24"/>
                <w:szCs w:val="24"/>
                <w:lang w:eastAsia="ru-RU"/>
              </w:rPr>
            </w:pPr>
          </w:p>
          <w:p w:rsidR="001C14E4" w:rsidRPr="00E9632C" w:rsidRDefault="001C14E4" w:rsidP="00E9632C">
            <w:pPr>
              <w:spacing w:after="0" w:line="240" w:lineRule="auto"/>
              <w:jc w:val="both"/>
              <w:rPr>
                <w:rFonts w:ascii="Times New Roman" w:eastAsia="Calibri" w:hAnsi="Times New Roman" w:cs="Times New Roman"/>
                <w:b/>
                <w:sz w:val="24"/>
                <w:szCs w:val="24"/>
                <w:lang w:eastAsia="ru-RU"/>
              </w:rPr>
            </w:pPr>
          </w:p>
        </w:tc>
        <w:tc>
          <w:tcPr>
            <w:tcW w:w="4610" w:type="dxa"/>
            <w:shd w:val="clear" w:color="auto" w:fill="auto"/>
          </w:tcPr>
          <w:p w:rsidR="001C14E4" w:rsidRPr="00E9632C" w:rsidRDefault="001C14E4" w:rsidP="00E9632C">
            <w:pPr>
              <w:spacing w:after="0" w:line="240" w:lineRule="auto"/>
              <w:jc w:val="both"/>
              <w:rPr>
                <w:rFonts w:ascii="Times New Roman" w:eastAsia="Calibri" w:hAnsi="Times New Roman" w:cs="Times New Roman"/>
                <w:b/>
                <w:sz w:val="24"/>
                <w:szCs w:val="24"/>
                <w:lang w:eastAsia="ru-RU"/>
              </w:rPr>
            </w:pPr>
            <w:r w:rsidRPr="00E9632C">
              <w:rPr>
                <w:rFonts w:ascii="Times New Roman" w:eastAsia="Calibri" w:hAnsi="Times New Roman" w:cs="Times New Roman"/>
                <w:b/>
                <w:sz w:val="24"/>
                <w:szCs w:val="24"/>
                <w:lang w:eastAsia="ru-RU"/>
              </w:rPr>
              <w:t>Результаты обучения</w:t>
            </w:r>
          </w:p>
        </w:tc>
      </w:tr>
      <w:tr w:rsidR="00E9632C" w:rsidRPr="00E9632C" w:rsidTr="00E9632C">
        <w:trPr>
          <w:trHeight w:val="576"/>
        </w:trPr>
        <w:tc>
          <w:tcPr>
            <w:tcW w:w="2240" w:type="dxa"/>
            <w:shd w:val="clear" w:color="auto" w:fill="auto"/>
          </w:tcPr>
          <w:p w:rsidR="00E9632C" w:rsidRPr="00E9632C" w:rsidRDefault="00E9632C" w:rsidP="00E9632C">
            <w:pPr>
              <w:autoSpaceDE w:val="0"/>
              <w:spacing w:after="0" w:line="240" w:lineRule="auto"/>
              <w:jc w:val="both"/>
              <w:rPr>
                <w:rFonts w:ascii="Times New Roman" w:eastAsia="Times New Roman" w:hAnsi="Times New Roman" w:cs="Times New Roman"/>
                <w:sz w:val="24"/>
                <w:szCs w:val="24"/>
                <w:lang w:eastAsia="zh-CN"/>
              </w:rPr>
            </w:pPr>
            <w:r w:rsidRPr="00E9632C">
              <w:rPr>
                <w:rFonts w:ascii="Times New Roman" w:eastAsia="Calibri" w:hAnsi="Times New Roman" w:cs="Times New Roman"/>
                <w:sz w:val="24"/>
                <w:szCs w:val="24"/>
                <w:lang w:eastAsia="ru-RU"/>
              </w:rPr>
              <w:t>УК4.</w:t>
            </w:r>
            <w:r w:rsidRPr="00E9632C">
              <w:rPr>
                <w:rFonts w:ascii="Times New Roman" w:eastAsia="Times New Roman" w:hAnsi="Times New Roman" w:cs="Times New Roman"/>
                <w:sz w:val="24"/>
                <w:szCs w:val="24"/>
                <w:lang w:eastAsia="zh-CN"/>
              </w:rPr>
              <w:t xml:space="preserve"> Способен применять современные коммуникативные технологии, в том числе на иностранном(ых) языке(ах), для академического и </w:t>
            </w:r>
            <w:r w:rsidRPr="00E9632C">
              <w:rPr>
                <w:rFonts w:ascii="Times New Roman" w:eastAsia="Times New Roman" w:hAnsi="Times New Roman" w:cs="Times New Roman"/>
                <w:sz w:val="24"/>
                <w:szCs w:val="24"/>
                <w:lang w:eastAsia="zh-CN"/>
              </w:rPr>
              <w:lastRenderedPageBreak/>
              <w:t>профессионального взаимодействия</w:t>
            </w:r>
          </w:p>
          <w:p w:rsidR="00E9632C" w:rsidRPr="00E9632C" w:rsidRDefault="00E9632C" w:rsidP="00E9632C">
            <w:pPr>
              <w:spacing w:after="0" w:line="240" w:lineRule="auto"/>
              <w:jc w:val="both"/>
              <w:rPr>
                <w:rFonts w:ascii="Times New Roman" w:eastAsia="Calibri" w:hAnsi="Times New Roman" w:cs="Times New Roman"/>
                <w:sz w:val="24"/>
                <w:szCs w:val="24"/>
                <w:lang w:eastAsia="ru-RU"/>
              </w:rPr>
            </w:pPr>
          </w:p>
        </w:tc>
        <w:tc>
          <w:tcPr>
            <w:tcW w:w="2501" w:type="dxa"/>
            <w:tcBorders>
              <w:top w:val="single" w:sz="4" w:space="0" w:color="000000"/>
              <w:left w:val="single" w:sz="4" w:space="0" w:color="000000"/>
              <w:bottom w:val="single" w:sz="4" w:space="0" w:color="000000"/>
            </w:tcBorders>
          </w:tcPr>
          <w:p w:rsidR="00E9632C" w:rsidRPr="00E9632C" w:rsidRDefault="00E9632C" w:rsidP="00E9632C">
            <w:pPr>
              <w:pStyle w:val="TableParagraph"/>
              <w:jc w:val="both"/>
              <w:rPr>
                <w:sz w:val="24"/>
                <w:szCs w:val="24"/>
              </w:rPr>
            </w:pPr>
            <w:r w:rsidRPr="00E9632C">
              <w:rPr>
                <w:sz w:val="24"/>
                <w:szCs w:val="24"/>
              </w:rPr>
              <w:lastRenderedPageBreak/>
              <w:t>УК-4.1 Заключает контракты с подрядчиками с соблюдением законодательства в области авторского права</w:t>
            </w:r>
          </w:p>
          <w:p w:rsidR="00E9632C" w:rsidRPr="00E9632C" w:rsidRDefault="00E9632C" w:rsidP="00E9632C">
            <w:pPr>
              <w:pStyle w:val="TableParagraph"/>
              <w:jc w:val="both"/>
              <w:rPr>
                <w:sz w:val="24"/>
                <w:szCs w:val="24"/>
              </w:rPr>
            </w:pPr>
          </w:p>
          <w:p w:rsidR="00E9632C" w:rsidRPr="00E9632C" w:rsidRDefault="00E9632C" w:rsidP="00E9632C">
            <w:pPr>
              <w:pStyle w:val="TableParagraph"/>
              <w:jc w:val="both"/>
              <w:rPr>
                <w:sz w:val="24"/>
                <w:szCs w:val="24"/>
              </w:rPr>
            </w:pPr>
            <w:r w:rsidRPr="00E9632C">
              <w:rPr>
                <w:sz w:val="24"/>
                <w:szCs w:val="24"/>
              </w:rPr>
              <w:t xml:space="preserve">УК-4.2 Умеет работать в команде, </w:t>
            </w:r>
            <w:r w:rsidRPr="00E9632C">
              <w:rPr>
                <w:sz w:val="24"/>
                <w:szCs w:val="24"/>
              </w:rPr>
              <w:lastRenderedPageBreak/>
              <w:t>управлять командой</w:t>
            </w:r>
          </w:p>
          <w:p w:rsidR="00E9632C" w:rsidRPr="00E9632C" w:rsidRDefault="00E9632C" w:rsidP="00E9632C">
            <w:pPr>
              <w:pStyle w:val="TableParagraph"/>
              <w:jc w:val="both"/>
              <w:rPr>
                <w:sz w:val="24"/>
                <w:szCs w:val="24"/>
              </w:rPr>
            </w:pPr>
          </w:p>
          <w:p w:rsidR="00E9632C" w:rsidRPr="00E9632C" w:rsidRDefault="00E9632C" w:rsidP="00E9632C">
            <w:pPr>
              <w:pStyle w:val="TableParagraph"/>
              <w:jc w:val="both"/>
              <w:rPr>
                <w:sz w:val="24"/>
                <w:szCs w:val="24"/>
              </w:rPr>
            </w:pPr>
            <w:r w:rsidRPr="00E9632C">
              <w:rPr>
                <w:sz w:val="24"/>
                <w:szCs w:val="24"/>
              </w:rPr>
              <w:t>УК-4.3 владеет деловой коммуникацией, современными digital инструментами для командной работы над проектами в сфере культуры</w:t>
            </w:r>
          </w:p>
          <w:p w:rsidR="00E9632C" w:rsidRPr="00E9632C" w:rsidRDefault="00E9632C" w:rsidP="00E9632C">
            <w:pPr>
              <w:pStyle w:val="TableParagraph"/>
              <w:jc w:val="both"/>
              <w:rPr>
                <w:sz w:val="24"/>
                <w:szCs w:val="24"/>
              </w:rPr>
            </w:pP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b/>
                <w:sz w:val="24"/>
                <w:szCs w:val="24"/>
              </w:rPr>
            </w:pPr>
            <w:r w:rsidRPr="00E9632C">
              <w:rPr>
                <w:rFonts w:ascii="Times New Roman" w:hAnsi="Times New Roman" w:cs="Times New Roman"/>
                <w:b/>
                <w:sz w:val="24"/>
                <w:szCs w:val="24"/>
              </w:rPr>
              <w:lastRenderedPageBreak/>
              <w:t>Знать:</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формы речи (устной 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письменной);</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особенности основных функциональных стилей;</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языковой материал русского 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иностранного языка, необходимый 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достаточный для общения в различных</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средах и сферах речевой деятельности;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современные коммуникативные</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lastRenderedPageBreak/>
              <w:t>технологии;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b/>
                <w:sz w:val="24"/>
                <w:szCs w:val="24"/>
              </w:rPr>
            </w:pPr>
            <w:r w:rsidRPr="00E9632C">
              <w:rPr>
                <w:rFonts w:ascii="Times New Roman" w:hAnsi="Times New Roman" w:cs="Times New Roman"/>
                <w:b/>
                <w:sz w:val="24"/>
                <w:szCs w:val="24"/>
              </w:rPr>
              <w:t>Уметь:</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ориентироваться в различных</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речевых ситуациях;</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понимать основное содержание</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профессиональных текстов на</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иностранном языке;</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воспринимать различные типы</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речи, выделяя в них значимую</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информацию;</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вести основные типы диалога,</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соблюдая нормы речевого этикета, с</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учетом межкультурного речевого</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этикета</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b/>
                <w:sz w:val="24"/>
                <w:szCs w:val="24"/>
              </w:rPr>
            </w:pPr>
            <w:r w:rsidRPr="00E9632C">
              <w:rPr>
                <w:rFonts w:ascii="Times New Roman" w:hAnsi="Times New Roman" w:cs="Times New Roman"/>
                <w:b/>
                <w:sz w:val="24"/>
                <w:szCs w:val="24"/>
              </w:rPr>
              <w:t>Владеть:</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изучаемым иностранным</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языком как целостной системой, его</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основными грамматическими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категориями;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навыками коммуникации, в том</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числе на иностранном (ых) языке (ах),</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для академического 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профессионального взаимодействия</w:t>
            </w:r>
          </w:p>
        </w:tc>
      </w:tr>
      <w:tr w:rsidR="00E9632C" w:rsidRPr="00E9632C" w:rsidTr="00E9632C">
        <w:trPr>
          <w:trHeight w:val="576"/>
        </w:trPr>
        <w:tc>
          <w:tcPr>
            <w:tcW w:w="2240" w:type="dxa"/>
            <w:tcBorders>
              <w:top w:val="single" w:sz="4" w:space="0" w:color="000000"/>
              <w:left w:val="single" w:sz="4" w:space="0" w:color="000000"/>
              <w:bottom w:val="single" w:sz="4" w:space="0" w:color="000000"/>
            </w:tcBorders>
          </w:tcPr>
          <w:p w:rsidR="00E9632C" w:rsidRPr="00E9632C" w:rsidRDefault="00E9632C" w:rsidP="00E9632C">
            <w:pPr>
              <w:spacing w:after="0" w:line="240" w:lineRule="auto"/>
              <w:jc w:val="both"/>
              <w:rPr>
                <w:rFonts w:ascii="Times New Roman" w:eastAsia="Times New Roman" w:hAnsi="Times New Roman" w:cs="Times New Roman"/>
                <w:sz w:val="24"/>
                <w:szCs w:val="24"/>
                <w:lang w:eastAsia="ru-RU"/>
              </w:rPr>
            </w:pPr>
            <w:r w:rsidRPr="00E9632C">
              <w:rPr>
                <w:rFonts w:ascii="Times New Roman" w:eastAsia="Times New Roman" w:hAnsi="Times New Roman" w:cs="Times New Roman"/>
                <w:sz w:val="24"/>
                <w:szCs w:val="24"/>
                <w:lang w:eastAsia="ru-RU"/>
              </w:rPr>
              <w:lastRenderedPageBreak/>
              <w:t xml:space="preserve">УК5. </w:t>
            </w:r>
            <w:r w:rsidRPr="00E9632C">
              <w:rPr>
                <w:rFonts w:ascii="Times New Roman" w:eastAsia="Times New Roman" w:hAnsi="Times New Roman" w:cs="Times New Roman"/>
                <w:sz w:val="24"/>
                <w:szCs w:val="24"/>
                <w:lang w:eastAsia="zh-CN"/>
              </w:rPr>
              <w:t>Способен анализировать и учитывать разнообразие культур в процессе межкультурного взаимодействия</w:t>
            </w:r>
          </w:p>
          <w:p w:rsidR="00E9632C" w:rsidRPr="00E9632C" w:rsidRDefault="00E9632C" w:rsidP="00E9632C">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E9632C" w:rsidRPr="00E9632C" w:rsidRDefault="00E9632C" w:rsidP="00E9632C">
            <w:pPr>
              <w:pStyle w:val="TableParagraph"/>
              <w:jc w:val="both"/>
              <w:rPr>
                <w:sz w:val="24"/>
                <w:szCs w:val="24"/>
              </w:rPr>
            </w:pPr>
            <w:r w:rsidRPr="00E9632C">
              <w:rPr>
                <w:sz w:val="24"/>
                <w:szCs w:val="24"/>
              </w:rPr>
              <w:t>УК-5.1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E9632C" w:rsidRPr="00E9632C" w:rsidRDefault="00E9632C" w:rsidP="00E9632C">
            <w:pPr>
              <w:pStyle w:val="TableParagraph"/>
              <w:jc w:val="both"/>
              <w:rPr>
                <w:sz w:val="24"/>
                <w:szCs w:val="24"/>
              </w:rPr>
            </w:pPr>
          </w:p>
          <w:p w:rsidR="00E9632C" w:rsidRPr="00E9632C" w:rsidRDefault="00E9632C" w:rsidP="00E9632C">
            <w:pPr>
              <w:pStyle w:val="TableParagraph"/>
              <w:jc w:val="both"/>
              <w:rPr>
                <w:sz w:val="24"/>
                <w:szCs w:val="24"/>
              </w:rPr>
            </w:pPr>
            <w:r w:rsidRPr="00E9632C">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E9632C" w:rsidRPr="00E9632C" w:rsidRDefault="00E9632C" w:rsidP="00E9632C">
            <w:pPr>
              <w:pStyle w:val="TableParagraph"/>
              <w:jc w:val="both"/>
              <w:rPr>
                <w:sz w:val="24"/>
                <w:szCs w:val="24"/>
              </w:rPr>
            </w:pPr>
          </w:p>
          <w:p w:rsidR="00E9632C" w:rsidRPr="00E9632C" w:rsidRDefault="00E9632C" w:rsidP="00E9632C">
            <w:pPr>
              <w:pStyle w:val="TableParagraph"/>
              <w:jc w:val="both"/>
              <w:rPr>
                <w:sz w:val="24"/>
                <w:szCs w:val="24"/>
              </w:rPr>
            </w:pPr>
            <w:r w:rsidRPr="00E9632C">
              <w:rPr>
                <w:sz w:val="24"/>
                <w:szCs w:val="24"/>
              </w:rPr>
              <w:t xml:space="preserve">УК-5.3 - Проявляет в своём поведении уважительное отношение к </w:t>
            </w:r>
            <w:r w:rsidRPr="00E9632C">
              <w:rPr>
                <w:sz w:val="24"/>
                <w:szCs w:val="24"/>
              </w:rPr>
              <w:lastRenderedPageBreak/>
              <w:t>историческому наследию и социокультурным традициям различных социальных групп, опирающееся на знание этапов исторического развития России</w:t>
            </w:r>
          </w:p>
          <w:p w:rsidR="00E9632C" w:rsidRPr="00E9632C" w:rsidRDefault="00E9632C" w:rsidP="00E9632C">
            <w:pPr>
              <w:pStyle w:val="TableParagraph"/>
              <w:jc w:val="both"/>
              <w:rPr>
                <w:sz w:val="24"/>
                <w:szCs w:val="24"/>
              </w:rPr>
            </w:pPr>
          </w:p>
          <w:p w:rsidR="00E9632C" w:rsidRPr="00E9632C" w:rsidRDefault="00E9632C" w:rsidP="00E9632C">
            <w:pPr>
              <w:pStyle w:val="TableParagraph"/>
              <w:jc w:val="both"/>
              <w:rPr>
                <w:b/>
                <w:sz w:val="24"/>
                <w:szCs w:val="24"/>
              </w:rPr>
            </w:pPr>
            <w:r w:rsidRPr="00E9632C">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E9632C" w:rsidRPr="00E9632C" w:rsidRDefault="00E9632C" w:rsidP="00E9632C">
            <w:pPr>
              <w:widowControl w:val="0"/>
              <w:tabs>
                <w:tab w:val="left" w:pos="176"/>
              </w:tabs>
              <w:spacing w:after="0" w:line="240" w:lineRule="auto"/>
              <w:jc w:val="both"/>
              <w:rPr>
                <w:rFonts w:ascii="Times New Roman" w:hAnsi="Times New Roman" w:cs="Times New Roman"/>
                <w:b/>
                <w:sz w:val="24"/>
                <w:szCs w:val="24"/>
              </w:rPr>
            </w:pPr>
            <w:r w:rsidRPr="00E9632C">
              <w:rPr>
                <w:rFonts w:ascii="Times New Roman" w:hAnsi="Times New Roman" w:cs="Times New Roman"/>
                <w:b/>
                <w:sz w:val="24"/>
                <w:szCs w:val="24"/>
              </w:rPr>
              <w:lastRenderedPageBreak/>
              <w:t>Знать:</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особенности национальных культур;</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формы межкультурного общения в</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сфере театрального искусства,</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театрального образования;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способы налаживания контакта в</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межкультурном взаимодействии;</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способы преодоления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коммуникативных барьеров;</w:t>
            </w:r>
          </w:p>
          <w:p w:rsidR="00E9632C" w:rsidRPr="00E9632C" w:rsidRDefault="00E9632C" w:rsidP="00E9632C">
            <w:pPr>
              <w:widowControl w:val="0"/>
              <w:tabs>
                <w:tab w:val="left" w:pos="176"/>
              </w:tabs>
              <w:spacing w:after="0" w:line="240" w:lineRule="auto"/>
              <w:jc w:val="both"/>
              <w:rPr>
                <w:rFonts w:ascii="Times New Roman" w:hAnsi="Times New Roman" w:cs="Times New Roman"/>
                <w:b/>
                <w:sz w:val="24"/>
                <w:szCs w:val="24"/>
              </w:rPr>
            </w:pPr>
            <w:r w:rsidRPr="00E9632C">
              <w:rPr>
                <w:rFonts w:ascii="Times New Roman" w:hAnsi="Times New Roman" w:cs="Times New Roman"/>
                <w:b/>
                <w:sz w:val="24"/>
                <w:szCs w:val="24"/>
              </w:rPr>
              <w:t>Уметь:</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ориентироваться в различных</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ситуациях межкультурного</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взаимодействия;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устанавливать конструктивные</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контакты в процессе межкультурного</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взаимодействия;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учитывать особенности</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поведения и мотивации людей</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различного социального и культурного</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происхождения;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применять в межкультурном</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взаимодействии принципы</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толерантности;</w:t>
            </w:r>
          </w:p>
          <w:p w:rsidR="00E9632C" w:rsidRPr="00E9632C" w:rsidRDefault="00E9632C" w:rsidP="00E9632C">
            <w:pPr>
              <w:widowControl w:val="0"/>
              <w:tabs>
                <w:tab w:val="left" w:pos="176"/>
              </w:tabs>
              <w:spacing w:after="0" w:line="240" w:lineRule="auto"/>
              <w:jc w:val="both"/>
              <w:rPr>
                <w:rFonts w:ascii="Times New Roman" w:hAnsi="Times New Roman" w:cs="Times New Roman"/>
                <w:b/>
                <w:sz w:val="24"/>
                <w:szCs w:val="24"/>
              </w:rPr>
            </w:pPr>
            <w:r w:rsidRPr="00E9632C">
              <w:rPr>
                <w:rFonts w:ascii="Times New Roman" w:hAnsi="Times New Roman" w:cs="Times New Roman"/>
                <w:b/>
                <w:sz w:val="24"/>
                <w:szCs w:val="24"/>
              </w:rPr>
              <w:t>Владеть:</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навыками создания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благоприятной среды взаимодействия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при выполнении профессиональных</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задач;</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навыками конструктивного</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lastRenderedPageBreak/>
              <w:t>взаимодействия с людьми с учетом их</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E9632C">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E9632C">
        <w:rPr>
          <w:rFonts w:ascii="Times New Roman" w:hAnsi="Times New Roman" w:cs="Times New Roman"/>
          <w:sz w:val="24"/>
          <w:szCs w:val="24"/>
          <w:lang w:eastAsia="ru-RU"/>
        </w:rPr>
        <w:t>Исторические манеры и этикет</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7525A">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67525A">
        <w:rPr>
          <w:rFonts w:ascii="Times New Roman" w:hAnsi="Times New Roman" w:cs="Times New Roman"/>
          <w:sz w:val="24"/>
          <w:szCs w:val="24"/>
        </w:rPr>
        <w:t>34</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67525A">
        <w:rPr>
          <w:rFonts w:ascii="Times New Roman" w:hAnsi="Times New Roman" w:cs="Times New Roman"/>
          <w:sz w:val="24"/>
          <w:szCs w:val="24"/>
        </w:rPr>
        <w:t>38</w:t>
      </w:r>
      <w:r w:rsidR="0067048B">
        <w:rPr>
          <w:rFonts w:ascii="Times New Roman" w:hAnsi="Times New Roman" w:cs="Times New Roman"/>
          <w:sz w:val="24"/>
          <w:szCs w:val="24"/>
        </w:rPr>
        <w:t xml:space="preserve"> акад.ч.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3F5BC7">
        <w:rPr>
          <w:rFonts w:ascii="Times New Roman" w:hAnsi="Times New Roman" w:cs="Times New Roman"/>
          <w:sz w:val="24"/>
          <w:szCs w:val="24"/>
        </w:rPr>
        <w:t>14</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3F5BC7">
        <w:rPr>
          <w:rFonts w:ascii="Times New Roman" w:hAnsi="Times New Roman" w:cs="Times New Roman"/>
          <w:sz w:val="24"/>
          <w:szCs w:val="24"/>
        </w:rPr>
        <w:t>5</w:t>
      </w:r>
      <w:r w:rsidR="00E9632C">
        <w:rPr>
          <w:rFonts w:ascii="Times New Roman" w:hAnsi="Times New Roman" w:cs="Times New Roman"/>
          <w:sz w:val="24"/>
          <w:szCs w:val="24"/>
        </w:rPr>
        <w:t>4</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w:t>
      </w:r>
      <w:r w:rsidR="00E9632C">
        <w:rPr>
          <w:rFonts w:ascii="Times New Roman" w:hAnsi="Times New Roman" w:cs="Times New Roman"/>
          <w:sz w:val="24"/>
          <w:szCs w:val="24"/>
        </w:rPr>
        <w:t xml:space="preserve">зачет 4ч.; </w:t>
      </w:r>
      <w:r w:rsidRPr="0046399B">
        <w:rPr>
          <w:rFonts w:ascii="Times New Roman" w:hAnsi="Times New Roman" w:cs="Times New Roman"/>
          <w:sz w:val="24"/>
          <w:szCs w:val="24"/>
        </w:rPr>
        <w:t xml:space="preserve">формы контроля </w:t>
      </w:r>
      <w:r w:rsidR="0067048B">
        <w:rPr>
          <w:rFonts w:ascii="Times New Roman" w:hAnsi="Times New Roman" w:cs="Times New Roman"/>
          <w:sz w:val="24"/>
          <w:szCs w:val="24"/>
        </w:rPr>
        <w:t>зачет</w:t>
      </w:r>
      <w:r w:rsidR="009F41C2" w:rsidRPr="0046399B">
        <w:rPr>
          <w:rFonts w:ascii="Times New Roman" w:hAnsi="Times New Roman" w:cs="Times New Roman"/>
          <w:sz w:val="24"/>
          <w:szCs w:val="24"/>
        </w:rPr>
        <w:t>.</w:t>
      </w: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tbl>
      <w:tblPr>
        <w:tblW w:w="43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6"/>
        <w:gridCol w:w="728"/>
        <w:gridCol w:w="694"/>
        <w:gridCol w:w="553"/>
        <w:gridCol w:w="553"/>
        <w:gridCol w:w="696"/>
        <w:gridCol w:w="1381"/>
      </w:tblGrid>
      <w:tr w:rsidR="00E9632C" w:rsidRPr="00E9632C" w:rsidTr="00E9632C">
        <w:trPr>
          <w:trHeight w:val="1935"/>
        </w:trPr>
        <w:tc>
          <w:tcPr>
            <w:tcW w:w="273" w:type="pct"/>
            <w:vMerge w:val="restart"/>
            <w:shd w:val="clear" w:color="000000" w:fill="D9D9D9"/>
            <w:noWrap/>
            <w:vAlign w:val="center"/>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w:t>
            </w:r>
          </w:p>
        </w:tc>
        <w:tc>
          <w:tcPr>
            <w:tcW w:w="1896" w:type="pct"/>
            <w:vMerge w:val="restart"/>
            <w:shd w:val="clear" w:color="000000" w:fill="D9D9D9"/>
            <w:vAlign w:val="center"/>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Раздел</w:t>
            </w:r>
            <w:r w:rsidRPr="00E9632C">
              <w:rPr>
                <w:rFonts w:ascii="Times New Roman" w:eastAsia="Times New Roman" w:hAnsi="Times New Roman" w:cs="Times New Roman"/>
                <w:color w:val="000000"/>
                <w:sz w:val="24"/>
                <w:szCs w:val="24"/>
                <w:lang w:eastAsia="ru-RU"/>
              </w:rPr>
              <w:br/>
              <w:t>Дисциплины</w:t>
            </w:r>
          </w:p>
        </w:tc>
        <w:tc>
          <w:tcPr>
            <w:tcW w:w="447" w:type="pct"/>
            <w:vMerge w:val="restart"/>
            <w:shd w:val="clear" w:color="000000" w:fill="D9D9D9"/>
            <w:noWrap/>
            <w:textDirection w:val="btLr"/>
            <w:vAlign w:val="center"/>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Семестр</w:t>
            </w:r>
          </w:p>
        </w:tc>
        <w:tc>
          <w:tcPr>
            <w:tcW w:w="1534" w:type="pct"/>
            <w:gridSpan w:val="4"/>
            <w:shd w:val="clear" w:color="000000" w:fill="D9D9D9"/>
            <w:vAlign w:val="bottom"/>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Виды учебной работы,</w:t>
            </w:r>
            <w:r w:rsidRPr="00E9632C">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49" w:type="pct"/>
            <w:vMerge w:val="restart"/>
            <w:shd w:val="clear" w:color="000000" w:fill="D9D9D9"/>
            <w:vAlign w:val="bottom"/>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Формы текущего контроля успеваемости</w:t>
            </w:r>
            <w:r w:rsidRPr="00E9632C">
              <w:rPr>
                <w:rFonts w:ascii="Times New Roman" w:eastAsia="Times New Roman" w:hAnsi="Times New Roman" w:cs="Times New Roman"/>
                <w:color w:val="000000"/>
                <w:sz w:val="20"/>
                <w:szCs w:val="20"/>
                <w:lang w:eastAsia="ru-RU"/>
              </w:rPr>
              <w:br/>
              <w:t>(по неделям семестра)</w:t>
            </w:r>
            <w:r w:rsidRPr="00E9632C">
              <w:rPr>
                <w:rFonts w:ascii="Times New Roman" w:eastAsia="Times New Roman" w:hAnsi="Times New Roman" w:cs="Times New Roman"/>
                <w:color w:val="000000"/>
                <w:sz w:val="20"/>
                <w:szCs w:val="20"/>
                <w:lang w:eastAsia="ru-RU"/>
              </w:rPr>
              <w:br/>
              <w:t>Форма промежуточной аттестации (по</w:t>
            </w:r>
            <w:r w:rsidRPr="00E9632C">
              <w:rPr>
                <w:rFonts w:ascii="Times New Roman" w:eastAsia="Times New Roman" w:hAnsi="Times New Roman" w:cs="Times New Roman"/>
                <w:color w:val="000000"/>
                <w:sz w:val="20"/>
                <w:szCs w:val="20"/>
                <w:lang w:eastAsia="ru-RU"/>
              </w:rPr>
              <w:br/>
              <w:t>семестрам)</w:t>
            </w:r>
          </w:p>
        </w:tc>
      </w:tr>
      <w:tr w:rsidR="00E9632C" w:rsidRPr="00E9632C" w:rsidTr="00E9632C">
        <w:trPr>
          <w:trHeight w:val="630"/>
        </w:trPr>
        <w:tc>
          <w:tcPr>
            <w:tcW w:w="273"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1896"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47"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426" w:type="pct"/>
            <w:shd w:val="clear" w:color="000000" w:fill="D9D9D9"/>
            <w:vAlign w:val="center"/>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Всего</w:t>
            </w:r>
          </w:p>
        </w:tc>
        <w:tc>
          <w:tcPr>
            <w:tcW w:w="340" w:type="pct"/>
            <w:shd w:val="clear" w:color="000000" w:fill="D9D9D9"/>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ПГЗ</w:t>
            </w:r>
          </w:p>
        </w:tc>
        <w:tc>
          <w:tcPr>
            <w:tcW w:w="340" w:type="pct"/>
            <w:shd w:val="clear" w:color="000000" w:fill="D9D9D9"/>
            <w:noWrap/>
            <w:vAlign w:val="center"/>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СРС</w:t>
            </w:r>
          </w:p>
        </w:tc>
        <w:tc>
          <w:tcPr>
            <w:tcW w:w="426" w:type="pct"/>
            <w:shd w:val="clear" w:color="000000" w:fill="D9D9D9"/>
            <w:vAlign w:val="center"/>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 xml:space="preserve"> Контроль</w:t>
            </w:r>
          </w:p>
        </w:tc>
        <w:tc>
          <w:tcPr>
            <w:tcW w:w="849"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r>
      <w:tr w:rsidR="00E9632C" w:rsidRPr="00E9632C" w:rsidTr="00E9632C">
        <w:trPr>
          <w:trHeight w:val="630"/>
        </w:trPr>
        <w:tc>
          <w:tcPr>
            <w:tcW w:w="273"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1</w:t>
            </w:r>
          </w:p>
        </w:tc>
        <w:tc>
          <w:tcPr>
            <w:tcW w:w="1896" w:type="pct"/>
            <w:shd w:val="clear" w:color="auto" w:fill="auto"/>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E9632C">
              <w:rPr>
                <w:rFonts w:ascii="Times New Roman" w:eastAsia="Times New Roman" w:hAnsi="Times New Roman" w:cs="Times New Roman"/>
                <w:sz w:val="24"/>
                <w:szCs w:val="24"/>
              </w:rPr>
              <w:t>Культура Древнего Египта</w:t>
            </w:r>
          </w:p>
        </w:tc>
        <w:tc>
          <w:tcPr>
            <w:tcW w:w="447" w:type="pct"/>
            <w:vMerge w:val="restar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val="en-US" w:eastAsia="ru-RU"/>
              </w:rPr>
              <w:t>VII</w:t>
            </w: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2</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w:t>
            </w:r>
          </w:p>
        </w:tc>
      </w:tr>
      <w:tr w:rsidR="00E9632C" w:rsidRPr="00E9632C" w:rsidTr="00E9632C">
        <w:trPr>
          <w:trHeight w:val="345"/>
        </w:trPr>
        <w:tc>
          <w:tcPr>
            <w:tcW w:w="273"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2</w:t>
            </w:r>
          </w:p>
        </w:tc>
        <w:tc>
          <w:tcPr>
            <w:tcW w:w="1896" w:type="pct"/>
            <w:shd w:val="clear" w:color="auto" w:fill="auto"/>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E9632C">
              <w:rPr>
                <w:rFonts w:ascii="Times New Roman" w:eastAsia="Times New Roman" w:hAnsi="Times New Roman" w:cs="Times New Roman"/>
                <w:bCs/>
                <w:color w:val="000000"/>
                <w:sz w:val="24"/>
                <w:szCs w:val="24"/>
                <w:lang w:eastAsia="ru-RU"/>
              </w:rPr>
              <w:t>Древняя Греция.Древний Рим.</w:t>
            </w:r>
          </w:p>
        </w:tc>
        <w:tc>
          <w:tcPr>
            <w:tcW w:w="447"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2</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w:t>
            </w:r>
          </w:p>
        </w:tc>
      </w:tr>
      <w:tr w:rsidR="00E9632C" w:rsidRPr="00E9632C" w:rsidTr="00E9632C">
        <w:trPr>
          <w:trHeight w:val="385"/>
        </w:trPr>
        <w:tc>
          <w:tcPr>
            <w:tcW w:w="273"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3</w:t>
            </w:r>
          </w:p>
        </w:tc>
        <w:tc>
          <w:tcPr>
            <w:tcW w:w="1896" w:type="pct"/>
            <w:shd w:val="clear" w:color="auto" w:fill="auto"/>
            <w:vAlign w:val="center"/>
          </w:tcPr>
          <w:p w:rsidR="00E9632C" w:rsidRPr="00E9632C" w:rsidRDefault="00E9632C" w:rsidP="00E9632C">
            <w:pPr>
              <w:widowControl w:val="0"/>
              <w:autoSpaceDE w:val="0"/>
              <w:autoSpaceDN w:val="0"/>
              <w:spacing w:after="0" w:line="240" w:lineRule="auto"/>
              <w:jc w:val="both"/>
              <w:rPr>
                <w:rFonts w:ascii="Times New Roman" w:eastAsia="Times New Roman" w:hAnsi="Times New Roman" w:cs="Times New Roman"/>
                <w:sz w:val="24"/>
                <w:szCs w:val="24"/>
              </w:rPr>
            </w:pPr>
            <w:r w:rsidRPr="00E9632C">
              <w:rPr>
                <w:rFonts w:ascii="Times New Roman" w:eastAsia="Times New Roman" w:hAnsi="Times New Roman" w:cs="Times New Roman"/>
                <w:sz w:val="24"/>
                <w:szCs w:val="24"/>
              </w:rPr>
              <w:t>Этикетные нормы Средневековой культуры.</w:t>
            </w:r>
          </w:p>
        </w:tc>
        <w:tc>
          <w:tcPr>
            <w:tcW w:w="447"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4</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278"/>
        </w:trPr>
        <w:tc>
          <w:tcPr>
            <w:tcW w:w="273"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lastRenderedPageBreak/>
              <w:t>4</w:t>
            </w:r>
          </w:p>
        </w:tc>
        <w:tc>
          <w:tcPr>
            <w:tcW w:w="1896" w:type="pct"/>
            <w:shd w:val="clear" w:color="auto" w:fill="auto"/>
          </w:tcPr>
          <w:p w:rsidR="00E9632C" w:rsidRPr="00E9632C" w:rsidRDefault="00E9632C" w:rsidP="00E9632C">
            <w:pPr>
              <w:widowControl w:val="0"/>
              <w:tabs>
                <w:tab w:val="left" w:pos="708"/>
              </w:tabs>
              <w:autoSpaceDE w:val="0"/>
              <w:autoSpaceDN w:val="0"/>
              <w:spacing w:after="0" w:line="240" w:lineRule="auto"/>
              <w:rPr>
                <w:rFonts w:ascii="Times New Roman" w:eastAsia="Times New Roman" w:hAnsi="Times New Roman" w:cs="Times New Roman"/>
                <w:sz w:val="24"/>
                <w:szCs w:val="24"/>
              </w:rPr>
            </w:pPr>
            <w:r w:rsidRPr="00E9632C">
              <w:rPr>
                <w:rFonts w:ascii="Times New Roman" w:eastAsia="Times New Roman" w:hAnsi="Times New Roman" w:cs="Times New Roman"/>
                <w:sz w:val="24"/>
                <w:szCs w:val="24"/>
              </w:rPr>
              <w:t>Куртуазная любовь и культ дамы.</w:t>
            </w:r>
            <w:r w:rsidRPr="00E9632C">
              <w:rPr>
                <w:rFonts w:ascii="Times New Roman" w:eastAsia="Times New Roman" w:hAnsi="Times New Roman" w:cs="Times New Roman"/>
                <w:bCs/>
                <w:color w:val="000000"/>
                <w:sz w:val="24"/>
                <w:szCs w:val="24"/>
                <w:lang w:eastAsia="ru-RU"/>
              </w:rPr>
              <w:t xml:space="preserve"> Одежда как символ сословных различий. Появление моды.</w:t>
            </w:r>
          </w:p>
        </w:tc>
        <w:tc>
          <w:tcPr>
            <w:tcW w:w="447"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2</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230"/>
        </w:trPr>
        <w:tc>
          <w:tcPr>
            <w:tcW w:w="273" w:type="pct"/>
            <w:vMerge w:val="restar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lastRenderedPageBreak/>
              <w:t>5</w:t>
            </w:r>
          </w:p>
        </w:tc>
        <w:tc>
          <w:tcPr>
            <w:tcW w:w="1896" w:type="pct"/>
            <w:vMerge w:val="restart"/>
            <w:shd w:val="clear" w:color="auto" w:fill="auto"/>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E9632C">
              <w:rPr>
                <w:rFonts w:ascii="Times New Roman" w:eastAsia="Times New Roman" w:hAnsi="Times New Roman" w:cs="Times New Roman"/>
                <w:bCs/>
                <w:color w:val="000000"/>
                <w:sz w:val="24"/>
                <w:szCs w:val="24"/>
                <w:lang w:eastAsia="ru-RU"/>
              </w:rPr>
              <w:t>Европейский этикет ХVII- XIX вв.</w:t>
            </w:r>
          </w:p>
        </w:tc>
        <w:tc>
          <w:tcPr>
            <w:tcW w:w="447" w:type="pct"/>
            <w:vMerge/>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vMerge w:val="restar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vMerge w:val="restar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6</w:t>
            </w:r>
          </w:p>
        </w:tc>
        <w:tc>
          <w:tcPr>
            <w:tcW w:w="340" w:type="pct"/>
            <w:tcBorders>
              <w:bottom w:val="nil"/>
            </w:tcBorders>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tcBorders>
              <w:bottom w:val="nil"/>
            </w:tcBorders>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vMerge w:val="restart"/>
            <w:shd w:val="clear" w:color="000000" w:fill="FFFFFF"/>
            <w:noWrap/>
            <w:vAlign w:val="bottom"/>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186"/>
        </w:trPr>
        <w:tc>
          <w:tcPr>
            <w:tcW w:w="273" w:type="pct"/>
            <w:vMerge/>
            <w:shd w:val="clear" w:color="000000" w:fill="FFFFFF"/>
            <w:noWrap/>
            <w:vAlign w:val="center"/>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1896" w:type="pct"/>
            <w:vMerge/>
            <w:shd w:val="clear" w:color="auto" w:fill="auto"/>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spacing w:val="-4"/>
                <w:sz w:val="24"/>
                <w:szCs w:val="24"/>
              </w:rPr>
            </w:pPr>
          </w:p>
        </w:tc>
        <w:tc>
          <w:tcPr>
            <w:tcW w:w="447"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vMerge/>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vMerge/>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tcBorders>
              <w:top w:val="nil"/>
            </w:tcBorders>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tcBorders>
              <w:top w:val="nil"/>
            </w:tcBorders>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vMerge/>
            <w:shd w:val="clear" w:color="000000" w:fill="FFFFFF"/>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859"/>
        </w:trPr>
        <w:tc>
          <w:tcPr>
            <w:tcW w:w="273"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6</w:t>
            </w:r>
          </w:p>
        </w:tc>
        <w:tc>
          <w:tcPr>
            <w:tcW w:w="1896" w:type="pct"/>
            <w:shd w:val="clear" w:color="auto" w:fill="auto"/>
          </w:tcPr>
          <w:p w:rsidR="00E9632C" w:rsidRPr="00E9632C" w:rsidRDefault="00E9632C" w:rsidP="00E9632C">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E9632C">
              <w:rPr>
                <w:rFonts w:ascii="Times New Roman" w:eastAsia="Times New Roman" w:hAnsi="Times New Roman" w:cs="Times New Roman"/>
                <w:color w:val="000000"/>
                <w:sz w:val="24"/>
                <w:szCs w:val="24"/>
              </w:rPr>
              <w:t>Требования к хорошему воспитанию в XVIII веке.</w:t>
            </w:r>
          </w:p>
        </w:tc>
        <w:tc>
          <w:tcPr>
            <w:tcW w:w="447"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4</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рубежный контроль</w:t>
            </w:r>
          </w:p>
        </w:tc>
      </w:tr>
      <w:tr w:rsidR="00E9632C" w:rsidRPr="00E9632C" w:rsidTr="00E9632C">
        <w:trPr>
          <w:trHeight w:val="465"/>
        </w:trPr>
        <w:tc>
          <w:tcPr>
            <w:tcW w:w="273"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7</w:t>
            </w:r>
          </w:p>
        </w:tc>
        <w:tc>
          <w:tcPr>
            <w:tcW w:w="1896" w:type="pct"/>
            <w:shd w:val="clear" w:color="auto" w:fill="auto"/>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sz w:val="24"/>
                <w:szCs w:val="24"/>
              </w:rPr>
            </w:pPr>
            <w:r w:rsidRPr="00E9632C">
              <w:rPr>
                <w:rFonts w:ascii="Times New Roman" w:eastAsia="Times New Roman" w:hAnsi="Times New Roman" w:cs="Times New Roman"/>
                <w:sz w:val="24"/>
                <w:szCs w:val="24"/>
              </w:rPr>
              <w:t>Буржуазный этикет XIX века.</w:t>
            </w:r>
          </w:p>
        </w:tc>
        <w:tc>
          <w:tcPr>
            <w:tcW w:w="447" w:type="pct"/>
            <w:vMerge/>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4</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401"/>
        </w:trPr>
        <w:tc>
          <w:tcPr>
            <w:tcW w:w="273"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8</w:t>
            </w:r>
          </w:p>
        </w:tc>
        <w:tc>
          <w:tcPr>
            <w:tcW w:w="1896" w:type="pct"/>
            <w:shd w:val="clear" w:color="auto" w:fill="auto"/>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E9632C">
              <w:rPr>
                <w:rFonts w:ascii="Times New Roman" w:eastAsia="Times New Roman" w:hAnsi="Times New Roman" w:cs="Times New Roman"/>
                <w:bCs/>
                <w:color w:val="000000"/>
                <w:sz w:val="24"/>
                <w:szCs w:val="24"/>
                <w:lang w:eastAsia="ru-RU"/>
              </w:rPr>
              <w:t>Этикетные нормы в России до XIX в.</w:t>
            </w:r>
          </w:p>
        </w:tc>
        <w:tc>
          <w:tcPr>
            <w:tcW w:w="447" w:type="pct"/>
            <w:vMerge/>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4</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401"/>
        </w:trPr>
        <w:tc>
          <w:tcPr>
            <w:tcW w:w="273"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9</w:t>
            </w:r>
          </w:p>
        </w:tc>
        <w:tc>
          <w:tcPr>
            <w:tcW w:w="1896" w:type="pct"/>
            <w:shd w:val="clear" w:color="auto" w:fill="auto"/>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sz w:val="24"/>
                <w:szCs w:val="24"/>
              </w:rPr>
            </w:pPr>
            <w:r w:rsidRPr="00E9632C">
              <w:rPr>
                <w:rFonts w:ascii="Times New Roman" w:eastAsia="Times New Roman" w:hAnsi="Times New Roman" w:cs="Times New Roman"/>
                <w:sz w:val="24"/>
                <w:szCs w:val="24"/>
              </w:rPr>
              <w:t>Этикетные нормы в России до XIX в.</w:t>
            </w:r>
          </w:p>
        </w:tc>
        <w:tc>
          <w:tcPr>
            <w:tcW w:w="447" w:type="pct"/>
            <w:vMerge/>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6</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307"/>
        </w:trPr>
        <w:tc>
          <w:tcPr>
            <w:tcW w:w="273" w:type="pct"/>
            <w:shd w:val="clear" w:color="000000" w:fill="FFFFFF"/>
            <w:noWrap/>
            <w:vAlign w:val="bottom"/>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1896" w:type="pct"/>
            <w:shd w:val="clear" w:color="auto" w:fill="auto"/>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xml:space="preserve">Промежуточная аттестация </w:t>
            </w:r>
          </w:p>
        </w:tc>
        <w:tc>
          <w:tcPr>
            <w:tcW w:w="447"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w:t>
            </w:r>
          </w:p>
        </w:tc>
        <w:tc>
          <w:tcPr>
            <w:tcW w:w="426"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w:t>
            </w:r>
          </w:p>
        </w:tc>
        <w:tc>
          <w:tcPr>
            <w:tcW w:w="340"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w:t>
            </w:r>
          </w:p>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w:t>
            </w:r>
          </w:p>
        </w:tc>
        <w:tc>
          <w:tcPr>
            <w:tcW w:w="340"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xml:space="preserve">Зачет </w:t>
            </w:r>
          </w:p>
        </w:tc>
      </w:tr>
      <w:tr w:rsidR="00E9632C" w:rsidRPr="00E9632C" w:rsidTr="00E9632C">
        <w:trPr>
          <w:trHeight w:val="315"/>
        </w:trPr>
        <w:tc>
          <w:tcPr>
            <w:tcW w:w="273" w:type="pct"/>
            <w:shd w:val="clear" w:color="000000" w:fill="D9D9D9"/>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 </w:t>
            </w:r>
          </w:p>
        </w:tc>
        <w:tc>
          <w:tcPr>
            <w:tcW w:w="1896" w:type="pct"/>
            <w:shd w:val="clear" w:color="000000" w:fill="D9D9D9"/>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Итого по семестру</w:t>
            </w:r>
            <w:r>
              <w:rPr>
                <w:rFonts w:ascii="Times New Roman" w:eastAsia="Times New Roman" w:hAnsi="Times New Roman" w:cs="Times New Roman"/>
                <w:b/>
                <w:bCs/>
                <w:color w:val="000000"/>
                <w:sz w:val="24"/>
                <w:szCs w:val="24"/>
                <w:lang w:eastAsia="ru-RU"/>
              </w:rPr>
              <w:t xml:space="preserve"> (курсу)</w:t>
            </w:r>
          </w:p>
        </w:tc>
        <w:tc>
          <w:tcPr>
            <w:tcW w:w="447" w:type="pct"/>
            <w:shd w:val="clear" w:color="000000" w:fill="D9D9D9"/>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 VII</w:t>
            </w:r>
          </w:p>
        </w:tc>
        <w:tc>
          <w:tcPr>
            <w:tcW w:w="426" w:type="pct"/>
            <w:shd w:val="clear" w:color="000000" w:fill="D9D9D9"/>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72</w:t>
            </w:r>
          </w:p>
        </w:tc>
        <w:tc>
          <w:tcPr>
            <w:tcW w:w="340" w:type="pct"/>
            <w:shd w:val="clear" w:color="000000" w:fill="D9D9D9"/>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34</w:t>
            </w:r>
          </w:p>
        </w:tc>
        <w:tc>
          <w:tcPr>
            <w:tcW w:w="340" w:type="pct"/>
            <w:shd w:val="clear" w:color="000000" w:fill="D9D9D9"/>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38</w:t>
            </w:r>
          </w:p>
        </w:tc>
        <w:tc>
          <w:tcPr>
            <w:tcW w:w="426" w:type="pct"/>
            <w:shd w:val="clear" w:color="000000" w:fill="D9D9D9"/>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p>
        </w:tc>
        <w:tc>
          <w:tcPr>
            <w:tcW w:w="849" w:type="pct"/>
            <w:shd w:val="clear" w:color="000000" w:fill="D9D9D9"/>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Зачет</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tbl>
      <w:tblPr>
        <w:tblW w:w="43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6"/>
        <w:gridCol w:w="728"/>
        <w:gridCol w:w="694"/>
        <w:gridCol w:w="553"/>
        <w:gridCol w:w="553"/>
        <w:gridCol w:w="696"/>
        <w:gridCol w:w="1381"/>
      </w:tblGrid>
      <w:tr w:rsidR="0096072B" w:rsidRPr="0096072B" w:rsidTr="0096072B">
        <w:trPr>
          <w:trHeight w:val="1935"/>
        </w:trPr>
        <w:tc>
          <w:tcPr>
            <w:tcW w:w="273" w:type="pct"/>
            <w:vMerge w:val="restart"/>
            <w:shd w:val="clear" w:color="000000" w:fill="D9D9D9"/>
            <w:noWrap/>
            <w:vAlign w:val="center"/>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w:t>
            </w:r>
          </w:p>
        </w:tc>
        <w:tc>
          <w:tcPr>
            <w:tcW w:w="1896" w:type="pct"/>
            <w:vMerge w:val="restart"/>
            <w:shd w:val="clear" w:color="000000" w:fill="D9D9D9"/>
            <w:vAlign w:val="center"/>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Раздел</w:t>
            </w:r>
            <w:r w:rsidRPr="0096072B">
              <w:rPr>
                <w:rFonts w:ascii="Times New Roman" w:eastAsia="Times New Roman" w:hAnsi="Times New Roman" w:cs="Times New Roman"/>
                <w:color w:val="000000"/>
                <w:sz w:val="24"/>
                <w:szCs w:val="24"/>
                <w:lang w:eastAsia="ru-RU"/>
              </w:rPr>
              <w:br/>
              <w:t>Дисциплины</w:t>
            </w:r>
          </w:p>
        </w:tc>
        <w:tc>
          <w:tcPr>
            <w:tcW w:w="447" w:type="pct"/>
            <w:vMerge w:val="restart"/>
            <w:shd w:val="clear" w:color="000000" w:fill="D9D9D9"/>
            <w:noWrap/>
            <w:textDirection w:val="btLr"/>
            <w:vAlign w:val="center"/>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Семестр</w:t>
            </w:r>
          </w:p>
        </w:tc>
        <w:tc>
          <w:tcPr>
            <w:tcW w:w="1534" w:type="pct"/>
            <w:gridSpan w:val="4"/>
            <w:shd w:val="clear" w:color="000000" w:fill="D9D9D9"/>
            <w:vAlign w:val="bottom"/>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Виды учебной работы,</w:t>
            </w:r>
            <w:r w:rsidRPr="0096072B">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49" w:type="pct"/>
            <w:vMerge w:val="restart"/>
            <w:shd w:val="clear" w:color="000000" w:fill="D9D9D9"/>
            <w:vAlign w:val="bottom"/>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Формы текущего контроля успеваемости</w:t>
            </w:r>
            <w:r w:rsidRPr="0096072B">
              <w:rPr>
                <w:rFonts w:ascii="Times New Roman" w:eastAsia="Times New Roman" w:hAnsi="Times New Roman" w:cs="Times New Roman"/>
                <w:color w:val="000000"/>
                <w:sz w:val="20"/>
                <w:szCs w:val="20"/>
                <w:lang w:eastAsia="ru-RU"/>
              </w:rPr>
              <w:br/>
              <w:t>(по неделям семестра)</w:t>
            </w:r>
            <w:r w:rsidRPr="0096072B">
              <w:rPr>
                <w:rFonts w:ascii="Times New Roman" w:eastAsia="Times New Roman" w:hAnsi="Times New Roman" w:cs="Times New Roman"/>
                <w:color w:val="000000"/>
                <w:sz w:val="20"/>
                <w:szCs w:val="20"/>
                <w:lang w:eastAsia="ru-RU"/>
              </w:rPr>
              <w:br/>
              <w:t>Форма промежуточной аттестации (по</w:t>
            </w:r>
            <w:r w:rsidRPr="0096072B">
              <w:rPr>
                <w:rFonts w:ascii="Times New Roman" w:eastAsia="Times New Roman" w:hAnsi="Times New Roman" w:cs="Times New Roman"/>
                <w:color w:val="000000"/>
                <w:sz w:val="20"/>
                <w:szCs w:val="20"/>
                <w:lang w:eastAsia="ru-RU"/>
              </w:rPr>
              <w:br/>
              <w:t>семестрам)</w:t>
            </w:r>
          </w:p>
        </w:tc>
      </w:tr>
      <w:tr w:rsidR="0096072B" w:rsidRPr="0096072B" w:rsidTr="0096072B">
        <w:trPr>
          <w:trHeight w:val="630"/>
        </w:trPr>
        <w:tc>
          <w:tcPr>
            <w:tcW w:w="273"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1896"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4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426" w:type="pct"/>
            <w:shd w:val="clear" w:color="000000" w:fill="D9D9D9"/>
            <w:vAlign w:val="center"/>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Всего</w:t>
            </w:r>
          </w:p>
        </w:tc>
        <w:tc>
          <w:tcPr>
            <w:tcW w:w="340" w:type="pct"/>
            <w:shd w:val="clear" w:color="000000" w:fill="D9D9D9"/>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ПГЗ</w:t>
            </w:r>
          </w:p>
        </w:tc>
        <w:tc>
          <w:tcPr>
            <w:tcW w:w="340" w:type="pct"/>
            <w:shd w:val="clear" w:color="000000" w:fill="D9D9D9"/>
            <w:noWrap/>
            <w:vAlign w:val="center"/>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СРС</w:t>
            </w:r>
          </w:p>
        </w:tc>
        <w:tc>
          <w:tcPr>
            <w:tcW w:w="426" w:type="pct"/>
            <w:shd w:val="clear" w:color="000000" w:fill="D9D9D9"/>
            <w:vAlign w:val="center"/>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 xml:space="preserve"> Контроль</w:t>
            </w:r>
          </w:p>
        </w:tc>
        <w:tc>
          <w:tcPr>
            <w:tcW w:w="849"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r>
      <w:tr w:rsidR="0096072B" w:rsidRPr="0096072B" w:rsidTr="0096072B">
        <w:trPr>
          <w:trHeight w:val="630"/>
        </w:trPr>
        <w:tc>
          <w:tcPr>
            <w:tcW w:w="273"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1</w:t>
            </w:r>
          </w:p>
        </w:tc>
        <w:tc>
          <w:tcPr>
            <w:tcW w:w="1896" w:type="pct"/>
            <w:shd w:val="clear" w:color="auto" w:fill="auto"/>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96072B">
              <w:rPr>
                <w:rFonts w:ascii="Times New Roman" w:eastAsia="Times New Roman" w:hAnsi="Times New Roman" w:cs="Times New Roman"/>
                <w:sz w:val="24"/>
                <w:szCs w:val="24"/>
              </w:rPr>
              <w:t>Культура Древнего Египта</w:t>
            </w:r>
          </w:p>
        </w:tc>
        <w:tc>
          <w:tcPr>
            <w:tcW w:w="447" w:type="pct"/>
            <w:vMerge w:val="restar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val="en-US" w:eastAsia="ru-RU"/>
              </w:rPr>
              <w:t>VII</w:t>
            </w: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26"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w:t>
            </w:r>
          </w:p>
        </w:tc>
      </w:tr>
      <w:tr w:rsidR="0096072B" w:rsidRPr="0096072B" w:rsidTr="0096072B">
        <w:trPr>
          <w:trHeight w:val="345"/>
        </w:trPr>
        <w:tc>
          <w:tcPr>
            <w:tcW w:w="273"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2</w:t>
            </w:r>
          </w:p>
        </w:tc>
        <w:tc>
          <w:tcPr>
            <w:tcW w:w="1896" w:type="pct"/>
            <w:shd w:val="clear" w:color="auto" w:fill="auto"/>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96072B">
              <w:rPr>
                <w:rFonts w:ascii="Times New Roman" w:eastAsia="Times New Roman" w:hAnsi="Times New Roman" w:cs="Times New Roman"/>
                <w:bCs/>
                <w:color w:val="000000"/>
                <w:sz w:val="24"/>
                <w:szCs w:val="24"/>
                <w:lang w:eastAsia="ru-RU"/>
              </w:rPr>
              <w:t>Древняя Греция.Древний Рим.</w:t>
            </w:r>
          </w:p>
        </w:tc>
        <w:tc>
          <w:tcPr>
            <w:tcW w:w="44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26"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w:t>
            </w:r>
          </w:p>
        </w:tc>
      </w:tr>
      <w:tr w:rsidR="0096072B" w:rsidRPr="0096072B" w:rsidTr="0096072B">
        <w:trPr>
          <w:trHeight w:val="385"/>
        </w:trPr>
        <w:tc>
          <w:tcPr>
            <w:tcW w:w="273"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3</w:t>
            </w:r>
          </w:p>
        </w:tc>
        <w:tc>
          <w:tcPr>
            <w:tcW w:w="1896" w:type="pct"/>
            <w:shd w:val="clear" w:color="auto" w:fill="auto"/>
            <w:vAlign w:val="center"/>
          </w:tcPr>
          <w:p w:rsidR="0096072B" w:rsidRPr="0096072B" w:rsidRDefault="0096072B" w:rsidP="0096072B">
            <w:pPr>
              <w:widowControl w:val="0"/>
              <w:autoSpaceDE w:val="0"/>
              <w:autoSpaceDN w:val="0"/>
              <w:spacing w:after="0" w:line="240" w:lineRule="auto"/>
              <w:jc w:val="both"/>
              <w:rPr>
                <w:rFonts w:ascii="Times New Roman" w:eastAsia="Times New Roman" w:hAnsi="Times New Roman" w:cs="Times New Roman"/>
                <w:sz w:val="24"/>
                <w:szCs w:val="24"/>
              </w:rPr>
            </w:pPr>
            <w:r w:rsidRPr="0096072B">
              <w:rPr>
                <w:rFonts w:ascii="Times New Roman" w:eastAsia="Times New Roman" w:hAnsi="Times New Roman" w:cs="Times New Roman"/>
                <w:sz w:val="24"/>
                <w:szCs w:val="24"/>
              </w:rPr>
              <w:t>Этикетные нормы Средневековой культуры.</w:t>
            </w:r>
          </w:p>
        </w:tc>
        <w:tc>
          <w:tcPr>
            <w:tcW w:w="44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26"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96072B" w:rsidRPr="0096072B" w:rsidTr="0096072B">
        <w:trPr>
          <w:trHeight w:val="278"/>
        </w:trPr>
        <w:tc>
          <w:tcPr>
            <w:tcW w:w="273"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4</w:t>
            </w:r>
          </w:p>
        </w:tc>
        <w:tc>
          <w:tcPr>
            <w:tcW w:w="1896" w:type="pct"/>
            <w:shd w:val="clear" w:color="auto" w:fill="auto"/>
          </w:tcPr>
          <w:p w:rsidR="0096072B" w:rsidRPr="0096072B" w:rsidRDefault="0096072B" w:rsidP="0096072B">
            <w:pPr>
              <w:widowControl w:val="0"/>
              <w:tabs>
                <w:tab w:val="left" w:pos="708"/>
              </w:tabs>
              <w:autoSpaceDE w:val="0"/>
              <w:autoSpaceDN w:val="0"/>
              <w:spacing w:after="0" w:line="240" w:lineRule="auto"/>
              <w:rPr>
                <w:rFonts w:ascii="Times New Roman" w:eastAsia="Times New Roman" w:hAnsi="Times New Roman" w:cs="Times New Roman"/>
                <w:sz w:val="24"/>
                <w:szCs w:val="24"/>
              </w:rPr>
            </w:pPr>
            <w:r w:rsidRPr="0096072B">
              <w:rPr>
                <w:rFonts w:ascii="Times New Roman" w:eastAsia="Times New Roman" w:hAnsi="Times New Roman" w:cs="Times New Roman"/>
                <w:sz w:val="24"/>
                <w:szCs w:val="24"/>
              </w:rPr>
              <w:t>Куртуазная любовь и культ дамы.</w:t>
            </w:r>
            <w:r w:rsidRPr="0096072B">
              <w:rPr>
                <w:rFonts w:ascii="Times New Roman" w:eastAsia="Times New Roman" w:hAnsi="Times New Roman" w:cs="Times New Roman"/>
                <w:bCs/>
                <w:color w:val="000000"/>
                <w:sz w:val="24"/>
                <w:szCs w:val="24"/>
                <w:lang w:eastAsia="ru-RU"/>
              </w:rPr>
              <w:t xml:space="preserve"> Одежда как символ сословных различий. Появление моды.</w:t>
            </w:r>
          </w:p>
        </w:tc>
        <w:tc>
          <w:tcPr>
            <w:tcW w:w="44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26"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96072B" w:rsidRPr="0096072B" w:rsidTr="0096072B">
        <w:trPr>
          <w:trHeight w:val="230"/>
        </w:trPr>
        <w:tc>
          <w:tcPr>
            <w:tcW w:w="273" w:type="pct"/>
            <w:vMerge w:val="restar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5</w:t>
            </w:r>
          </w:p>
        </w:tc>
        <w:tc>
          <w:tcPr>
            <w:tcW w:w="1896" w:type="pct"/>
            <w:vMerge w:val="restart"/>
            <w:shd w:val="clear" w:color="auto" w:fill="auto"/>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96072B">
              <w:rPr>
                <w:rFonts w:ascii="Times New Roman" w:eastAsia="Times New Roman" w:hAnsi="Times New Roman" w:cs="Times New Roman"/>
                <w:bCs/>
                <w:color w:val="000000"/>
                <w:sz w:val="24"/>
                <w:szCs w:val="24"/>
                <w:lang w:eastAsia="ru-RU"/>
              </w:rPr>
              <w:t>Европейский этикет ХVII- XIX вв.</w:t>
            </w:r>
          </w:p>
        </w:tc>
        <w:tc>
          <w:tcPr>
            <w:tcW w:w="447" w:type="pct"/>
            <w:vMerge/>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vMerge w:val="restar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vMerge w:val="restar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40" w:type="pct"/>
            <w:tcBorders>
              <w:bottom w:val="nil"/>
            </w:tcBorders>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26" w:type="pct"/>
            <w:tcBorders>
              <w:bottom w:val="nil"/>
            </w:tcBorders>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vMerge w:val="restart"/>
            <w:shd w:val="clear" w:color="000000" w:fill="FFFFFF"/>
            <w:noWrap/>
            <w:vAlign w:val="bottom"/>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96072B" w:rsidRPr="0096072B" w:rsidTr="0096072B">
        <w:trPr>
          <w:trHeight w:val="186"/>
        </w:trPr>
        <w:tc>
          <w:tcPr>
            <w:tcW w:w="273" w:type="pct"/>
            <w:vMerge/>
            <w:shd w:val="clear" w:color="000000" w:fill="FFFFFF"/>
            <w:noWrap/>
            <w:vAlign w:val="center"/>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1896" w:type="pct"/>
            <w:vMerge/>
            <w:shd w:val="clear" w:color="auto" w:fill="auto"/>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spacing w:val="-4"/>
                <w:sz w:val="24"/>
                <w:szCs w:val="24"/>
              </w:rPr>
            </w:pPr>
          </w:p>
        </w:tc>
        <w:tc>
          <w:tcPr>
            <w:tcW w:w="44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vMerge/>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vMerge/>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tcBorders>
              <w:top w:val="nil"/>
            </w:tcBorders>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tcBorders>
              <w:top w:val="nil"/>
            </w:tcBorders>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vMerge/>
            <w:shd w:val="clear" w:color="000000" w:fill="FFFFFF"/>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96072B" w:rsidRPr="0096072B" w:rsidTr="0096072B">
        <w:trPr>
          <w:trHeight w:val="859"/>
        </w:trPr>
        <w:tc>
          <w:tcPr>
            <w:tcW w:w="273"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6</w:t>
            </w:r>
          </w:p>
        </w:tc>
        <w:tc>
          <w:tcPr>
            <w:tcW w:w="1896" w:type="pct"/>
            <w:shd w:val="clear" w:color="auto" w:fill="auto"/>
          </w:tcPr>
          <w:p w:rsidR="0096072B" w:rsidRPr="0096072B" w:rsidRDefault="0096072B" w:rsidP="0096072B">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96072B">
              <w:rPr>
                <w:rFonts w:ascii="Times New Roman" w:eastAsia="Times New Roman" w:hAnsi="Times New Roman" w:cs="Times New Roman"/>
                <w:color w:val="000000"/>
                <w:sz w:val="24"/>
                <w:szCs w:val="24"/>
              </w:rPr>
              <w:t>Требования к хорошему воспитанию в XVIII веке.</w:t>
            </w:r>
          </w:p>
        </w:tc>
        <w:tc>
          <w:tcPr>
            <w:tcW w:w="44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26"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рубежный контроль</w:t>
            </w:r>
          </w:p>
        </w:tc>
      </w:tr>
      <w:tr w:rsidR="0096072B" w:rsidRPr="0096072B" w:rsidTr="0096072B">
        <w:trPr>
          <w:trHeight w:val="465"/>
        </w:trPr>
        <w:tc>
          <w:tcPr>
            <w:tcW w:w="273"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7</w:t>
            </w:r>
          </w:p>
        </w:tc>
        <w:tc>
          <w:tcPr>
            <w:tcW w:w="1896" w:type="pct"/>
            <w:shd w:val="clear" w:color="auto" w:fill="auto"/>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sz w:val="24"/>
                <w:szCs w:val="24"/>
              </w:rPr>
            </w:pPr>
            <w:r w:rsidRPr="0096072B">
              <w:rPr>
                <w:rFonts w:ascii="Times New Roman" w:eastAsia="Times New Roman" w:hAnsi="Times New Roman" w:cs="Times New Roman"/>
                <w:sz w:val="24"/>
                <w:szCs w:val="24"/>
              </w:rPr>
              <w:t>Буржуазный этикет XIX века.</w:t>
            </w:r>
          </w:p>
        </w:tc>
        <w:tc>
          <w:tcPr>
            <w:tcW w:w="447" w:type="pct"/>
            <w:vMerge/>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26"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96072B" w:rsidRPr="0096072B" w:rsidTr="0096072B">
        <w:trPr>
          <w:trHeight w:val="401"/>
        </w:trPr>
        <w:tc>
          <w:tcPr>
            <w:tcW w:w="273"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8</w:t>
            </w:r>
          </w:p>
        </w:tc>
        <w:tc>
          <w:tcPr>
            <w:tcW w:w="1896" w:type="pct"/>
            <w:shd w:val="clear" w:color="auto" w:fill="auto"/>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96072B">
              <w:rPr>
                <w:rFonts w:ascii="Times New Roman" w:eastAsia="Times New Roman" w:hAnsi="Times New Roman" w:cs="Times New Roman"/>
                <w:bCs/>
                <w:color w:val="000000"/>
                <w:sz w:val="24"/>
                <w:szCs w:val="24"/>
                <w:lang w:eastAsia="ru-RU"/>
              </w:rPr>
              <w:t>Этикетные нормы в России до XIX в.</w:t>
            </w:r>
          </w:p>
        </w:tc>
        <w:tc>
          <w:tcPr>
            <w:tcW w:w="447" w:type="pct"/>
            <w:vMerge/>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26"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Итоговый рейтинг</w:t>
            </w:r>
          </w:p>
        </w:tc>
      </w:tr>
      <w:tr w:rsidR="0096072B" w:rsidRPr="0096072B" w:rsidTr="0096072B">
        <w:trPr>
          <w:trHeight w:val="401"/>
        </w:trPr>
        <w:tc>
          <w:tcPr>
            <w:tcW w:w="273"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lastRenderedPageBreak/>
              <w:t>9</w:t>
            </w:r>
          </w:p>
        </w:tc>
        <w:tc>
          <w:tcPr>
            <w:tcW w:w="1896" w:type="pct"/>
            <w:shd w:val="clear" w:color="auto" w:fill="auto"/>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sz w:val="24"/>
                <w:szCs w:val="24"/>
              </w:rPr>
            </w:pPr>
            <w:r w:rsidRPr="0096072B">
              <w:rPr>
                <w:rFonts w:ascii="Times New Roman" w:eastAsia="Times New Roman" w:hAnsi="Times New Roman" w:cs="Times New Roman"/>
                <w:sz w:val="24"/>
                <w:szCs w:val="24"/>
              </w:rPr>
              <w:t>Этикетные нормы в России до XIX в.</w:t>
            </w:r>
          </w:p>
        </w:tc>
        <w:tc>
          <w:tcPr>
            <w:tcW w:w="447" w:type="pct"/>
            <w:vMerge/>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26"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96072B" w:rsidRPr="0096072B" w:rsidTr="0096072B">
        <w:trPr>
          <w:trHeight w:val="307"/>
        </w:trPr>
        <w:tc>
          <w:tcPr>
            <w:tcW w:w="273" w:type="pct"/>
            <w:shd w:val="clear" w:color="000000" w:fill="FFFFFF"/>
            <w:noWrap/>
            <w:vAlign w:val="bottom"/>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1896" w:type="pct"/>
            <w:shd w:val="clear" w:color="auto" w:fill="auto"/>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xml:space="preserve">Промежуточная аттестация </w:t>
            </w:r>
          </w:p>
        </w:tc>
        <w:tc>
          <w:tcPr>
            <w:tcW w:w="447"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w:t>
            </w:r>
          </w:p>
        </w:tc>
        <w:tc>
          <w:tcPr>
            <w:tcW w:w="426"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w:t>
            </w:r>
          </w:p>
        </w:tc>
        <w:tc>
          <w:tcPr>
            <w:tcW w:w="340"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w:t>
            </w:r>
          </w:p>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w:t>
            </w:r>
          </w:p>
        </w:tc>
        <w:tc>
          <w:tcPr>
            <w:tcW w:w="340"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849" w:type="pct"/>
            <w:shd w:val="clear" w:color="000000" w:fill="FFFFFF"/>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xml:space="preserve">Зачет </w:t>
            </w:r>
          </w:p>
        </w:tc>
      </w:tr>
      <w:tr w:rsidR="0096072B" w:rsidRPr="0096072B" w:rsidTr="0096072B">
        <w:trPr>
          <w:trHeight w:val="315"/>
        </w:trPr>
        <w:tc>
          <w:tcPr>
            <w:tcW w:w="273" w:type="pct"/>
            <w:shd w:val="clear" w:color="000000" w:fill="D9D9D9"/>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96072B">
              <w:rPr>
                <w:rFonts w:ascii="Times New Roman" w:eastAsia="Times New Roman" w:hAnsi="Times New Roman" w:cs="Times New Roman"/>
                <w:b/>
                <w:bCs/>
                <w:color w:val="000000"/>
                <w:sz w:val="24"/>
                <w:szCs w:val="24"/>
                <w:lang w:eastAsia="ru-RU"/>
              </w:rPr>
              <w:t> </w:t>
            </w:r>
          </w:p>
        </w:tc>
        <w:tc>
          <w:tcPr>
            <w:tcW w:w="1896" w:type="pct"/>
            <w:shd w:val="clear" w:color="000000" w:fill="D9D9D9"/>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96072B">
              <w:rPr>
                <w:rFonts w:ascii="Times New Roman" w:eastAsia="Times New Roman" w:hAnsi="Times New Roman" w:cs="Times New Roman"/>
                <w:b/>
                <w:bCs/>
                <w:color w:val="000000"/>
                <w:sz w:val="24"/>
                <w:szCs w:val="24"/>
                <w:lang w:eastAsia="ru-RU"/>
              </w:rPr>
              <w:t>Итого по семестру</w:t>
            </w:r>
          </w:p>
        </w:tc>
        <w:tc>
          <w:tcPr>
            <w:tcW w:w="447" w:type="pct"/>
            <w:shd w:val="clear" w:color="000000" w:fill="D9D9D9"/>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96072B">
              <w:rPr>
                <w:rFonts w:ascii="Times New Roman" w:eastAsia="Times New Roman" w:hAnsi="Times New Roman" w:cs="Times New Roman"/>
                <w:b/>
                <w:bCs/>
                <w:color w:val="000000"/>
                <w:sz w:val="24"/>
                <w:szCs w:val="24"/>
                <w:lang w:eastAsia="ru-RU"/>
              </w:rPr>
              <w:t> VII</w:t>
            </w:r>
          </w:p>
        </w:tc>
        <w:tc>
          <w:tcPr>
            <w:tcW w:w="426" w:type="pct"/>
            <w:shd w:val="clear" w:color="000000" w:fill="D9D9D9"/>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96072B">
              <w:rPr>
                <w:rFonts w:ascii="Times New Roman" w:eastAsia="Times New Roman" w:hAnsi="Times New Roman" w:cs="Times New Roman"/>
                <w:b/>
                <w:bCs/>
                <w:color w:val="000000"/>
                <w:sz w:val="24"/>
                <w:szCs w:val="24"/>
                <w:lang w:eastAsia="ru-RU"/>
              </w:rPr>
              <w:t>72</w:t>
            </w:r>
          </w:p>
        </w:tc>
        <w:tc>
          <w:tcPr>
            <w:tcW w:w="340" w:type="pct"/>
            <w:shd w:val="clear" w:color="000000" w:fill="D9D9D9"/>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14</w:t>
            </w:r>
          </w:p>
        </w:tc>
        <w:tc>
          <w:tcPr>
            <w:tcW w:w="340" w:type="pct"/>
            <w:shd w:val="clear" w:color="000000" w:fill="D9D9D9"/>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54</w:t>
            </w:r>
          </w:p>
        </w:tc>
        <w:tc>
          <w:tcPr>
            <w:tcW w:w="426" w:type="pct"/>
            <w:shd w:val="clear" w:color="000000" w:fill="D9D9D9"/>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849" w:type="pct"/>
            <w:shd w:val="clear" w:color="000000" w:fill="D9D9D9"/>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96072B">
              <w:rPr>
                <w:rFonts w:ascii="Times New Roman" w:eastAsia="Times New Roman" w:hAnsi="Times New Roman" w:cs="Times New Roman"/>
                <w:b/>
                <w:bCs/>
                <w:color w:val="000000"/>
                <w:sz w:val="24"/>
                <w:szCs w:val="24"/>
                <w:lang w:eastAsia="ru-RU"/>
              </w:rPr>
              <w:t>Зачет</w:t>
            </w:r>
          </w:p>
        </w:tc>
      </w:tr>
      <w:tr w:rsidR="0096072B" w:rsidRPr="0096072B" w:rsidTr="0096072B">
        <w:trPr>
          <w:trHeight w:val="495"/>
        </w:trPr>
        <w:tc>
          <w:tcPr>
            <w:tcW w:w="273" w:type="pct"/>
            <w:shd w:val="clear" w:color="000000" w:fill="D9D9D9"/>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p>
        </w:tc>
        <w:tc>
          <w:tcPr>
            <w:tcW w:w="1896" w:type="pct"/>
            <w:shd w:val="clear" w:color="000000" w:fill="D9D9D9"/>
            <w:noWrap/>
            <w:vAlign w:val="center"/>
            <w:hideMark/>
          </w:tcPr>
          <w:p w:rsidR="0096072B" w:rsidRPr="0096072B" w:rsidRDefault="0096072B" w:rsidP="0096072B">
            <w:pPr>
              <w:widowControl w:val="0"/>
              <w:autoSpaceDE w:val="0"/>
              <w:autoSpaceDN w:val="0"/>
              <w:spacing w:after="0" w:line="240" w:lineRule="auto"/>
              <w:jc w:val="right"/>
              <w:rPr>
                <w:rFonts w:ascii="Times New Roman" w:eastAsia="Times New Roman" w:hAnsi="Times New Roman" w:cs="Times New Roman"/>
                <w:b/>
                <w:bCs/>
                <w:color w:val="000000"/>
                <w:sz w:val="20"/>
                <w:szCs w:val="20"/>
                <w:lang w:eastAsia="ru-RU"/>
              </w:rPr>
            </w:pPr>
          </w:p>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sidRPr="0096072B">
              <w:rPr>
                <w:rFonts w:ascii="Times New Roman" w:eastAsia="Times New Roman" w:hAnsi="Times New Roman" w:cs="Times New Roman"/>
                <w:b/>
                <w:bCs/>
                <w:color w:val="000000"/>
                <w:sz w:val="20"/>
                <w:szCs w:val="20"/>
                <w:lang w:eastAsia="ru-RU"/>
              </w:rPr>
              <w:t>ИТОГО ПО КУРСУ</w:t>
            </w:r>
          </w:p>
        </w:tc>
        <w:tc>
          <w:tcPr>
            <w:tcW w:w="447" w:type="pct"/>
            <w:shd w:val="clear" w:color="000000" w:fill="D9D9D9"/>
            <w:noWrap/>
            <w:vAlign w:val="bottom"/>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b/>
                <w:bCs/>
                <w:color w:val="000000"/>
                <w:sz w:val="20"/>
                <w:szCs w:val="20"/>
                <w:lang w:eastAsia="ru-RU"/>
              </w:rPr>
            </w:pPr>
          </w:p>
        </w:tc>
        <w:tc>
          <w:tcPr>
            <w:tcW w:w="426" w:type="pct"/>
            <w:shd w:val="clear" w:color="000000" w:fill="D9D9D9"/>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sidRPr="0096072B">
              <w:rPr>
                <w:rFonts w:ascii="Times New Roman" w:eastAsia="Times New Roman" w:hAnsi="Times New Roman" w:cs="Times New Roman"/>
                <w:b/>
                <w:bCs/>
                <w:color w:val="000000"/>
                <w:sz w:val="20"/>
                <w:szCs w:val="20"/>
                <w:lang w:eastAsia="ru-RU"/>
              </w:rPr>
              <w:t>72</w:t>
            </w:r>
          </w:p>
        </w:tc>
        <w:tc>
          <w:tcPr>
            <w:tcW w:w="340" w:type="pct"/>
            <w:shd w:val="clear" w:color="000000" w:fill="D9D9D9"/>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14</w:t>
            </w:r>
          </w:p>
        </w:tc>
        <w:tc>
          <w:tcPr>
            <w:tcW w:w="340" w:type="pct"/>
            <w:shd w:val="clear" w:color="000000" w:fill="D9D9D9"/>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54</w:t>
            </w:r>
          </w:p>
        </w:tc>
        <w:tc>
          <w:tcPr>
            <w:tcW w:w="426" w:type="pct"/>
            <w:shd w:val="clear" w:color="000000" w:fill="D9D9D9"/>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849" w:type="pct"/>
            <w:shd w:val="clear" w:color="000000" w:fill="D9D9D9"/>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96072B">
              <w:rPr>
                <w:rFonts w:ascii="Times New Roman" w:eastAsia="Times New Roman" w:hAnsi="Times New Roman" w:cs="Times New Roman"/>
                <w:b/>
                <w:bCs/>
                <w:color w:val="000000"/>
                <w:sz w:val="24"/>
                <w:szCs w:val="24"/>
                <w:lang w:eastAsia="ru-RU"/>
              </w:rPr>
              <w:t>Зачет</w:t>
            </w:r>
          </w:p>
        </w:tc>
      </w:tr>
    </w:tbl>
    <w:p w:rsidR="003F5BC7" w:rsidRDefault="003F5BC7" w:rsidP="005E331C">
      <w:pPr>
        <w:spacing w:after="0" w:line="240" w:lineRule="auto"/>
        <w:jc w:val="both"/>
        <w:rPr>
          <w:rFonts w:ascii="Times New Roman" w:eastAsia="Times New Roman" w:hAnsi="Times New Roman" w:cs="Times New Roman"/>
          <w:i/>
          <w:sz w:val="24"/>
          <w:szCs w:val="24"/>
          <w:lang w:eastAsia="ru-RU"/>
        </w:rPr>
      </w:pPr>
    </w:p>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bCs/>
          <w:i/>
          <w:iCs/>
          <w:smallCaps/>
          <w:sz w:val="24"/>
        </w:rPr>
      </w:pPr>
      <w:r w:rsidRPr="0096072B">
        <w:rPr>
          <w:rFonts w:ascii="Times New Roman" w:eastAsia="Times New Roman" w:hAnsi="Times New Roman" w:cs="Times New Roman"/>
          <w:i/>
          <w:iCs/>
          <w:sz w:val="24"/>
        </w:rPr>
        <w:t>Введение</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Краткая характеристика курса. Цели и задачи предмета в общей системе гуманитарных и специальных дисциплин. Связи курса с другими дисциплинами учебного плана.</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bCs/>
          <w:iCs/>
          <w:smallCaps/>
          <w:sz w:val="24"/>
        </w:rPr>
      </w:pPr>
      <w:r w:rsidRPr="0096072B">
        <w:rPr>
          <w:rFonts w:ascii="Times New Roman" w:eastAsia="Times New Roman" w:hAnsi="Times New Roman" w:cs="Times New Roman"/>
          <w:iCs/>
          <w:sz w:val="24"/>
        </w:rPr>
        <w:t>Раздел 1.  Этикетная культура Европы</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bCs/>
          <w:iCs/>
          <w:smallCaps/>
          <w:sz w:val="24"/>
        </w:rPr>
      </w:pPr>
      <w:r w:rsidRPr="0096072B">
        <w:rPr>
          <w:rFonts w:ascii="Times New Roman" w:eastAsia="Times New Roman" w:hAnsi="Times New Roman" w:cs="Times New Roman"/>
          <w:iCs/>
          <w:sz w:val="24"/>
        </w:rPr>
        <w:t>Тема 1. Этикет Древнего мира.</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особенности уклада жизни, уход за волосами, телом. Этикетные традиции разных социальных уровней. Этикет застолья. Одежда. Украшения. Косметика. Любовь к комплиментам.</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Древняя Греция. Одежда – хитон, гиматий, хламида, туника – искусство драпировки. Обувь. Развитие парикмахерского искусства – от длинных свободно развевающихся волос до сложных укладок и разнообразных причесок. Многообразие использования  косметических средств.  Спорт. Бани. Церемониал и этикет трапез. Симпосионы – беседы на философские темы. Школы риторов. Проксения.</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Древний Рим. Одежда: официальная и неофициальная. Тога – отличительный признак гражданина. Некроеная одежда – признак средиземноморской культуры. Косметика: страсть к благовониям и умение  ухаживать за телом. Появление «света». Литература, салонная поэзия, политика – области светских бесед. Публичные выступления. Прогулки на Аппиеву дорогу. Термы. Пиры. Совместная трапеза с целью восстановления мира, устранения вражды между людьми. Формирование основ придворного этикета.</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Тема 2. Этикетные нормы Средневековой культуры.</w:t>
      </w:r>
    </w:p>
    <w:p w:rsidR="0096072B" w:rsidRPr="0096072B" w:rsidRDefault="0096072B" w:rsidP="0096072B">
      <w:pPr>
        <w:widowControl w:val="0"/>
        <w:autoSpaceDE w:val="0"/>
        <w:autoSpaceDN w:val="0"/>
        <w:spacing w:after="120" w:line="240" w:lineRule="auto"/>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ab/>
        <w:t>Этикет раннего средневековья. Средневековая культура как культура жеста. Подарки. Рыцарский кодекс. Требования к рыцарю. Посвящение в рыцари. Принятие вассальной зависимости. Турниры. Обеты и клятвы. Представления об учтивости. Куртуазная любовь и культ дамы. Пиры. Застольные манеры средневековой знати. Индивидуальные столовые приборы. Застольная беседа. Поэзия и искусство - важная составляющая средневекового пира. Одежда как символ сословных различий. Появление моды.</w:t>
      </w:r>
    </w:p>
    <w:p w:rsidR="0096072B" w:rsidRPr="0096072B" w:rsidRDefault="0096072B" w:rsidP="0096072B">
      <w:pPr>
        <w:widowControl w:val="0"/>
        <w:autoSpaceDE w:val="0"/>
        <w:autoSpaceDN w:val="0"/>
        <w:spacing w:after="120" w:line="240" w:lineRule="auto"/>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ab/>
        <w:t>Тема 3. Европейский этикет ХVII- XIX вв.</w:t>
      </w:r>
    </w:p>
    <w:p w:rsidR="0096072B" w:rsidRPr="0096072B" w:rsidRDefault="0096072B" w:rsidP="0096072B">
      <w:pPr>
        <w:widowControl w:val="0"/>
        <w:autoSpaceDE w:val="0"/>
        <w:autoSpaceDN w:val="0"/>
        <w:spacing w:after="120" w:line="240" w:lineRule="auto"/>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ab/>
        <w:t>Усложнение церемоний при европейских  дворах. Возникновение придворного этикета. Право первенства. Французский двор ХVII века. Требования к придворным. Сочинение графа Кастильоне «Придворный» - свод этикетных правил. Возникновение дипломатического  этикета.</w:t>
      </w:r>
    </w:p>
    <w:p w:rsidR="0096072B" w:rsidRPr="0096072B" w:rsidRDefault="0096072B" w:rsidP="0096072B">
      <w:pPr>
        <w:widowControl w:val="0"/>
        <w:autoSpaceDE w:val="0"/>
        <w:autoSpaceDN w:val="0"/>
        <w:spacing w:after="120" w:line="240" w:lineRule="auto"/>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ab/>
        <w:t xml:space="preserve">Этические принципы и нормы «английского джентльмена». Требования к хорошему воспитанию в XVIII веке. Буржуазный этикет XIX века. Понятие респектабельности. Правила поведения женщин. Ритуал приветствия, обращения, прощания. Рукопожатие, </w:t>
      </w:r>
      <w:r w:rsidRPr="0096072B">
        <w:rPr>
          <w:rFonts w:ascii="Times New Roman" w:eastAsia="Times New Roman" w:hAnsi="Times New Roman" w:cs="Times New Roman"/>
          <w:sz w:val="24"/>
        </w:rPr>
        <w:lastRenderedPageBreak/>
        <w:t>поцелуй руки. Поклоны и коленопреклонение. Поцелуй как форма приветствия. Прощание. Употребление титулов.</w:t>
      </w:r>
    </w:p>
    <w:p w:rsidR="0096072B" w:rsidRPr="0096072B" w:rsidRDefault="0096072B" w:rsidP="0096072B">
      <w:pPr>
        <w:widowControl w:val="0"/>
        <w:autoSpaceDE w:val="0"/>
        <w:autoSpaceDN w:val="0"/>
        <w:spacing w:after="120" w:line="240" w:lineRule="auto"/>
        <w:jc w:val="both"/>
        <w:rPr>
          <w:rFonts w:ascii="Times New Roman" w:eastAsia="Times New Roman" w:hAnsi="Times New Roman" w:cs="Times New Roman"/>
          <w:b/>
          <w:bCs/>
          <w:iCs/>
          <w:smallCaps/>
          <w:sz w:val="24"/>
        </w:rPr>
      </w:pPr>
      <w:r w:rsidRPr="0096072B">
        <w:rPr>
          <w:rFonts w:ascii="Times New Roman" w:eastAsia="Times New Roman" w:hAnsi="Times New Roman" w:cs="Times New Roman"/>
          <w:iCs/>
          <w:sz w:val="24"/>
        </w:rPr>
        <w:t>Раздел 2.  Формирование этикетных традиций России</w:t>
      </w:r>
    </w:p>
    <w:p w:rsidR="0096072B" w:rsidRPr="0096072B" w:rsidRDefault="0096072B" w:rsidP="0096072B">
      <w:pPr>
        <w:widowControl w:val="0"/>
        <w:tabs>
          <w:tab w:val="left" w:pos="333"/>
          <w:tab w:val="center" w:pos="4677"/>
        </w:tabs>
        <w:autoSpaceDE w:val="0"/>
        <w:autoSpaceDN w:val="0"/>
        <w:spacing w:after="120" w:line="240" w:lineRule="auto"/>
        <w:jc w:val="both"/>
        <w:rPr>
          <w:rFonts w:ascii="Times New Roman" w:eastAsia="Times New Roman" w:hAnsi="Times New Roman" w:cs="Times New Roman"/>
          <w:b/>
          <w:bCs/>
          <w:iCs/>
          <w:smallCaps/>
          <w:sz w:val="24"/>
        </w:rPr>
      </w:pPr>
      <w:r w:rsidRPr="0096072B">
        <w:rPr>
          <w:rFonts w:ascii="Times New Roman" w:eastAsia="Times New Roman" w:hAnsi="Times New Roman" w:cs="Times New Roman"/>
          <w:iCs/>
          <w:szCs w:val="28"/>
        </w:rPr>
        <w:tab/>
      </w:r>
      <w:r w:rsidRPr="0096072B">
        <w:rPr>
          <w:rFonts w:ascii="Times New Roman" w:eastAsia="Times New Roman" w:hAnsi="Times New Roman" w:cs="Times New Roman"/>
          <w:iCs/>
          <w:szCs w:val="28"/>
        </w:rPr>
        <w:tab/>
      </w:r>
      <w:r w:rsidRPr="0096072B">
        <w:rPr>
          <w:rFonts w:ascii="Times New Roman" w:eastAsia="Times New Roman" w:hAnsi="Times New Roman" w:cs="Times New Roman"/>
          <w:iCs/>
          <w:sz w:val="24"/>
        </w:rPr>
        <w:t xml:space="preserve">Тема 1. Этикетные нормы в России до </w:t>
      </w:r>
      <w:r w:rsidRPr="0096072B">
        <w:rPr>
          <w:rFonts w:ascii="Times New Roman" w:eastAsia="Times New Roman" w:hAnsi="Times New Roman" w:cs="Times New Roman"/>
          <w:sz w:val="24"/>
        </w:rPr>
        <w:t>XIX в.</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 xml:space="preserve">Допетровская Русь. Свод правил поведения людей по отношению к светской власти, церкви, семье, слугам – «Домострой». Распорядок дня. Домоводство. Семья. Заключение брака, свадьба, семейные праздники. Похороны. Гостевой этикет. Женщина и этикет. Одежда. Поездки, путешествия. Бани. Пиры. </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 xml:space="preserve">Петровское время. Введение западноевропейских обычаев в российскую жизнь. Совершенствование института брака. Указы Петра. Открытие школ для дворянской молодежи. Издание руководств по этикету – «Юности честное зерцало». Изменение отношения к женщине.  Внешний вид горожан. Введение европейского календаря. Визиты. Ассамблеи. Развлечения. Светская  жизнь: при Елизавете Петровне смена немецкого влияния французским. </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 xml:space="preserve">Тема 2. Этикетные нормы в Российской империи XIX в. –  начало XX в.  </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Великая французская революция, и ее воздействие на светскую жизнь России. Мода. Особенности речи. Усиление влияния в обществе людей незнатного происхождения. Светские визиты. Развитие института брака. Совершенствование форм образования: государственное, частное.  Развлечения. Формирование лучших традиций русского национального этикета в среде разночинной интеллигенции. Этикет и манеры поведения за столом. Хороший тон в обращении с предметами личного пользования.</w:t>
      </w:r>
    </w:p>
    <w:p w:rsidR="00AE3E9E" w:rsidRPr="00AE3E9E" w:rsidRDefault="00AE3E9E" w:rsidP="00AE3E9E">
      <w:pPr>
        <w:widowControl w:val="0"/>
        <w:autoSpaceDE w:val="0"/>
        <w:autoSpaceDN w:val="0"/>
        <w:spacing w:after="0" w:line="276" w:lineRule="auto"/>
        <w:rPr>
          <w:rFonts w:ascii="Times New Roman" w:eastAsia="Times New Roman" w:hAnsi="Times New Roman" w:cs="Times New Roman"/>
          <w:bCs/>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В преподавании дисциплины «Исторические манеры и этикет»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w:t>
      </w:r>
    </w:p>
    <w:p w:rsidR="0096072B" w:rsidRPr="0096072B" w:rsidRDefault="0096072B" w:rsidP="0096072B">
      <w:pPr>
        <w:widowControl w:val="0"/>
        <w:numPr>
          <w:ilvl w:val="0"/>
          <w:numId w:val="35"/>
        </w:num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xml:space="preserve"> полугрупповые практические занятия;</w:t>
      </w:r>
    </w:p>
    <w:p w:rsidR="0096072B" w:rsidRPr="0096072B" w:rsidRDefault="0096072B" w:rsidP="0096072B">
      <w:pPr>
        <w:widowControl w:val="0"/>
        <w:numPr>
          <w:ilvl w:val="0"/>
          <w:numId w:val="35"/>
        </w:num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тренинги, этюды</w:t>
      </w:r>
    </w:p>
    <w:p w:rsidR="0096072B" w:rsidRPr="0096072B" w:rsidRDefault="0096072B" w:rsidP="0096072B">
      <w:pPr>
        <w:widowControl w:val="0"/>
        <w:numPr>
          <w:ilvl w:val="0"/>
          <w:numId w:val="35"/>
        </w:num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творческие проекты</w:t>
      </w:r>
    </w:p>
    <w:p w:rsidR="0096072B" w:rsidRPr="0096072B" w:rsidRDefault="0096072B" w:rsidP="0096072B">
      <w:pPr>
        <w:widowControl w:val="0"/>
        <w:numPr>
          <w:ilvl w:val="0"/>
          <w:numId w:val="35"/>
        </w:num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портфолио</w:t>
      </w:r>
    </w:p>
    <w:p w:rsidR="0096072B" w:rsidRPr="0096072B" w:rsidRDefault="0096072B" w:rsidP="0096072B">
      <w:pPr>
        <w:widowControl w:val="0"/>
        <w:tabs>
          <w:tab w:val="left" w:pos="708"/>
        </w:tabs>
        <w:autoSpaceDE w:val="0"/>
        <w:autoSpaceDN w:val="0"/>
        <w:spacing w:after="0" w:line="240" w:lineRule="auto"/>
        <w:ind w:firstLine="567"/>
        <w:jc w:val="both"/>
        <w:rPr>
          <w:rFonts w:ascii="Times New Roman" w:eastAsia="Times New Roman" w:hAnsi="Times New Roman" w:cs="Times New Roman"/>
          <w:iCs/>
          <w:sz w:val="16"/>
          <w:szCs w:val="16"/>
        </w:rPr>
      </w:pPr>
    </w:p>
    <w:p w:rsidR="0096072B" w:rsidRPr="0096072B" w:rsidRDefault="0096072B" w:rsidP="0096072B">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96072B">
        <w:rPr>
          <w:rFonts w:ascii="Times New Roman" w:eastAsia="Times New Roman" w:hAnsi="Times New Roman" w:cs="Times New Roman"/>
          <w:iCs/>
          <w:sz w:val="24"/>
          <w:szCs w:val="24"/>
          <w:lang w:eastAsia="zh-CN"/>
        </w:rPr>
        <w:t>Наиболее оптимальными в преподавании выступают следующие инновационные технологии: педагогическая технология модульного структурирования педагогических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учебно-воспитательнм процессе.</w:t>
      </w:r>
    </w:p>
    <w:p w:rsidR="0096072B" w:rsidRPr="0096072B" w:rsidRDefault="0096072B" w:rsidP="0096072B">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96072B">
        <w:rPr>
          <w:rFonts w:ascii="Times New Roman" w:eastAsia="Times New Roman" w:hAnsi="Times New Roman" w:cs="Times New Roman"/>
          <w:iCs/>
          <w:sz w:val="24"/>
          <w:szCs w:val="24"/>
          <w:lang w:eastAsia="zh-CN"/>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96072B" w:rsidRPr="0096072B" w:rsidRDefault="0096072B" w:rsidP="0096072B">
      <w:pPr>
        <w:widowControl w:val="0"/>
        <w:tabs>
          <w:tab w:val="num" w:pos="720"/>
        </w:tabs>
        <w:spacing w:before="280" w:after="0" w:line="240" w:lineRule="auto"/>
        <w:ind w:left="567" w:hanging="360"/>
        <w:jc w:val="both"/>
        <w:rPr>
          <w:rFonts w:ascii="Times New Roman" w:eastAsia="Times New Roman" w:hAnsi="Times New Roman" w:cs="Times New Roman"/>
          <w:iCs/>
          <w:sz w:val="24"/>
          <w:szCs w:val="24"/>
          <w:lang w:eastAsia="zh-CN"/>
        </w:rPr>
      </w:pPr>
      <w:r w:rsidRPr="0096072B">
        <w:rPr>
          <w:rFonts w:ascii="Times New Roman" w:eastAsia="Times New Roman" w:hAnsi="Times New Roman" w:cs="Times New Roman"/>
          <w:iCs/>
          <w:sz w:val="24"/>
          <w:szCs w:val="24"/>
          <w:lang w:eastAsia="zh-CN"/>
        </w:rPr>
        <w:t>Использование активных и интерактивных форм проведения занятий.</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lastRenderedPageBreak/>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96072B" w:rsidP="006E6F7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 xml:space="preserve">УК4; </w:t>
            </w:r>
            <w:r w:rsidR="00E95F00">
              <w:rPr>
                <w:rFonts w:ascii="Times New Roman" w:eastAsia="Times New Roman" w:hAnsi="Times New Roman" w:cs="Times New Roman"/>
                <w:bCs/>
                <w:sz w:val="24"/>
                <w:szCs w:val="24"/>
                <w:lang w:eastAsia="ru-RU"/>
              </w:rPr>
              <w:t>УК5</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E95F00">
              <w:rPr>
                <w:rFonts w:ascii="Times New Roman" w:eastAsia="Times New Roman" w:hAnsi="Times New Roman" w:cs="Times New Roman"/>
                <w:bCs/>
                <w:sz w:val="24"/>
                <w:szCs w:val="24"/>
                <w:lang w:eastAsia="ru-RU"/>
              </w:rPr>
              <w:t>зачет с оценкой.</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p w:rsidR="00F57C3D" w:rsidRPr="0096072B" w:rsidRDefault="0096072B" w:rsidP="00F57C3D">
            <w:pPr>
              <w:rPr>
                <w:rFonts w:ascii="Times New Roman" w:hAnsi="Times New Roman" w:cs="Times New Roman"/>
                <w:sz w:val="24"/>
                <w:szCs w:val="24"/>
              </w:rPr>
            </w:pPr>
            <w:r>
              <w:rPr>
                <w:rFonts w:ascii="Times New Roman" w:hAnsi="Times New Roman" w:cs="Times New Roman"/>
                <w:sz w:val="24"/>
                <w:szCs w:val="24"/>
              </w:rPr>
              <w:t>УК4; УК5</w:t>
            </w:r>
          </w:p>
        </w:tc>
        <w:tc>
          <w:tcPr>
            <w:tcW w:w="1299" w:type="pct"/>
            <w:tcBorders>
              <w:top w:val="single" w:sz="4" w:space="0" w:color="auto"/>
              <w:bottom w:val="single" w:sz="4" w:space="0" w:color="auto"/>
            </w:tcBorders>
          </w:tcPr>
          <w:p w:rsidR="0096072B" w:rsidRPr="0096072B" w:rsidRDefault="0096072B" w:rsidP="0096072B">
            <w:pPr>
              <w:spacing w:after="0" w:line="240" w:lineRule="auto"/>
              <w:jc w:val="both"/>
              <w:rPr>
                <w:rFonts w:ascii="Times New Roman" w:eastAsia="Times New Roman" w:hAnsi="Times New Roman" w:cs="Times New Roman"/>
                <w:bCs/>
                <w:sz w:val="24"/>
                <w:szCs w:val="24"/>
                <w:lang w:eastAsia="ru-RU"/>
              </w:rPr>
            </w:pPr>
            <w:r w:rsidRPr="0096072B">
              <w:rPr>
                <w:rFonts w:ascii="Times New Roman" w:eastAsia="Times New Roman" w:hAnsi="Times New Roman" w:cs="Times New Roman"/>
                <w:bCs/>
                <w:sz w:val="24"/>
                <w:szCs w:val="24"/>
                <w:lang w:eastAsia="ru-RU"/>
              </w:rPr>
              <w:tab/>
            </w:r>
          </w:p>
          <w:p w:rsidR="00F57C3D" w:rsidRPr="0096072B" w:rsidRDefault="0096072B" w:rsidP="00F57C3D">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tbl>
      <w:tblPr>
        <w:tblStyle w:val="18"/>
        <w:tblW w:w="0" w:type="auto"/>
        <w:tblInd w:w="-147" w:type="dxa"/>
        <w:tblLook w:val="04A0" w:firstRow="1" w:lastRow="0" w:firstColumn="1" w:lastColumn="0" w:noHBand="0" w:noVBand="1"/>
      </w:tblPr>
      <w:tblGrid>
        <w:gridCol w:w="1113"/>
        <w:gridCol w:w="7210"/>
        <w:gridCol w:w="1083"/>
      </w:tblGrid>
      <w:tr w:rsidR="0096072B" w:rsidRPr="0096072B" w:rsidTr="00DD18D7">
        <w:trPr>
          <w:trHeight w:val="2891"/>
        </w:trPr>
        <w:tc>
          <w:tcPr>
            <w:tcW w:w="9163" w:type="dxa"/>
            <w:gridSpan w:val="3"/>
          </w:tcPr>
          <w:p w:rsidR="0096072B" w:rsidRPr="0096072B" w:rsidRDefault="0096072B" w:rsidP="0096072B">
            <w:pPr>
              <w:jc w:val="both"/>
              <w:rPr>
                <w:rFonts w:ascii="Times New Roman" w:eastAsia="Times New Roman" w:hAnsi="Times New Roman" w:cs="Times New Roman"/>
                <w:sz w:val="24"/>
                <w:szCs w:val="24"/>
              </w:rPr>
            </w:pPr>
            <w:r w:rsidRPr="0096072B">
              <w:rPr>
                <w:rFonts w:ascii="Times New Roman" w:eastAsia="Times New Roman" w:hAnsi="Times New Roman" w:cs="Times New Roman"/>
                <w:sz w:val="24"/>
                <w:szCs w:val="24"/>
              </w:rPr>
              <w:t>Развернутый ответ студента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96072B" w:rsidRPr="0096072B" w:rsidRDefault="0096072B" w:rsidP="0096072B">
            <w:pPr>
              <w:jc w:val="both"/>
              <w:rPr>
                <w:rFonts w:ascii="Times New Roman" w:eastAsia="Times New Roman" w:hAnsi="Times New Roman" w:cs="Times New Roman"/>
                <w:sz w:val="24"/>
                <w:szCs w:val="24"/>
              </w:rPr>
            </w:pPr>
            <w:r w:rsidRPr="0096072B">
              <w:rPr>
                <w:rFonts w:ascii="Times New Roman" w:eastAsia="Times New Roman" w:hAnsi="Times New Roman" w:cs="Times New Roman"/>
                <w:sz w:val="24"/>
                <w:szCs w:val="24"/>
              </w:rPr>
              <w:t>Критерии оценивания:</w:t>
            </w:r>
          </w:p>
          <w:p w:rsidR="0096072B" w:rsidRPr="0096072B" w:rsidRDefault="0096072B" w:rsidP="0096072B">
            <w:pPr>
              <w:numPr>
                <w:ilvl w:val="0"/>
                <w:numId w:val="36"/>
              </w:numPr>
              <w:ind w:left="0" w:firstLine="0"/>
              <w:jc w:val="both"/>
              <w:rPr>
                <w:rFonts w:ascii="Times New Roman" w:eastAsia="Times New Roman" w:hAnsi="Times New Roman" w:cs="Times New Roman"/>
                <w:iCs/>
                <w:color w:val="000000"/>
                <w:sz w:val="24"/>
                <w:szCs w:val="24"/>
                <w:lang w:eastAsia="ru-RU"/>
              </w:rPr>
            </w:pPr>
            <w:r w:rsidRPr="0096072B">
              <w:rPr>
                <w:rFonts w:ascii="Times New Roman" w:eastAsia="Times New Roman" w:hAnsi="Times New Roman" w:cs="Times New Roman"/>
                <w:iCs/>
                <w:color w:val="000000"/>
                <w:sz w:val="24"/>
                <w:szCs w:val="24"/>
                <w:lang w:eastAsia="ru-RU"/>
              </w:rPr>
              <w:t>полнота и конкретность ответа;</w:t>
            </w:r>
          </w:p>
          <w:p w:rsidR="0096072B" w:rsidRPr="0096072B" w:rsidRDefault="0096072B" w:rsidP="0096072B">
            <w:pPr>
              <w:numPr>
                <w:ilvl w:val="0"/>
                <w:numId w:val="36"/>
              </w:numPr>
              <w:ind w:left="0" w:firstLine="0"/>
              <w:jc w:val="both"/>
              <w:rPr>
                <w:rFonts w:ascii="Times New Roman" w:eastAsia="Times New Roman" w:hAnsi="Times New Roman" w:cs="Times New Roman"/>
                <w:iCs/>
                <w:color w:val="000000"/>
                <w:sz w:val="24"/>
                <w:szCs w:val="24"/>
                <w:lang w:eastAsia="ru-RU"/>
              </w:rPr>
            </w:pPr>
            <w:r w:rsidRPr="0096072B">
              <w:rPr>
                <w:rFonts w:ascii="Times New Roman" w:eastAsia="Times New Roman" w:hAnsi="Times New Roman" w:cs="Times New Roman"/>
                <w:iCs/>
                <w:color w:val="000000"/>
                <w:sz w:val="24"/>
                <w:szCs w:val="24"/>
                <w:lang w:eastAsia="ru-RU"/>
              </w:rPr>
              <w:t>последовательность и логика изложения;</w:t>
            </w:r>
          </w:p>
          <w:p w:rsidR="0096072B" w:rsidRPr="0096072B" w:rsidRDefault="0096072B" w:rsidP="0096072B">
            <w:pPr>
              <w:numPr>
                <w:ilvl w:val="0"/>
                <w:numId w:val="36"/>
              </w:numPr>
              <w:ind w:left="0" w:firstLine="0"/>
              <w:jc w:val="both"/>
              <w:rPr>
                <w:rFonts w:ascii="Times New Roman" w:eastAsia="Times New Roman" w:hAnsi="Times New Roman" w:cs="Times New Roman"/>
                <w:iCs/>
                <w:color w:val="000000"/>
                <w:sz w:val="24"/>
                <w:szCs w:val="24"/>
                <w:lang w:eastAsia="ru-RU"/>
              </w:rPr>
            </w:pPr>
            <w:r w:rsidRPr="0096072B">
              <w:rPr>
                <w:rFonts w:ascii="Times New Roman" w:eastAsia="Times New Roman" w:hAnsi="Times New Roman" w:cs="Times New Roman"/>
                <w:iCs/>
                <w:color w:val="000000"/>
                <w:sz w:val="24"/>
                <w:szCs w:val="24"/>
                <w:lang w:eastAsia="ru-RU"/>
              </w:rPr>
              <w:t>связь теоретических положений с практикой, обоснованность и доказательность излагаемых положений;</w:t>
            </w:r>
          </w:p>
          <w:p w:rsidR="0096072B" w:rsidRPr="0096072B" w:rsidRDefault="0096072B" w:rsidP="0096072B">
            <w:pPr>
              <w:numPr>
                <w:ilvl w:val="0"/>
                <w:numId w:val="36"/>
              </w:numPr>
              <w:ind w:left="0" w:firstLine="0"/>
              <w:jc w:val="both"/>
              <w:rPr>
                <w:rFonts w:ascii="Times New Roman" w:eastAsia="Times New Roman" w:hAnsi="Times New Roman" w:cs="Times New Roman"/>
                <w:iCs/>
                <w:color w:val="000000"/>
                <w:sz w:val="24"/>
                <w:szCs w:val="24"/>
                <w:lang w:eastAsia="ru-RU"/>
              </w:rPr>
            </w:pPr>
            <w:r w:rsidRPr="0096072B">
              <w:rPr>
                <w:rFonts w:ascii="Times New Roman" w:eastAsia="Times New Roman" w:hAnsi="Times New Roman" w:cs="Times New Roman"/>
                <w:iCs/>
                <w:color w:val="000000"/>
                <w:sz w:val="24"/>
                <w:szCs w:val="24"/>
                <w:lang w:eastAsia="ru-RU"/>
              </w:rPr>
              <w:t>наличие качественных и количественных показателей;</w:t>
            </w:r>
          </w:p>
          <w:p w:rsidR="0096072B" w:rsidRPr="0096072B" w:rsidRDefault="0096072B" w:rsidP="0096072B">
            <w:pPr>
              <w:numPr>
                <w:ilvl w:val="0"/>
                <w:numId w:val="36"/>
              </w:numPr>
              <w:ind w:left="0" w:firstLine="0"/>
              <w:jc w:val="both"/>
              <w:rPr>
                <w:rFonts w:ascii="Times New Roman" w:eastAsia="Times New Roman" w:hAnsi="Times New Roman" w:cs="Times New Roman"/>
                <w:iCs/>
                <w:color w:val="000000"/>
                <w:sz w:val="24"/>
                <w:szCs w:val="24"/>
                <w:lang w:eastAsia="ru-RU"/>
              </w:rPr>
            </w:pPr>
            <w:r w:rsidRPr="0096072B">
              <w:rPr>
                <w:rFonts w:ascii="Times New Roman" w:eastAsia="Times New Roman" w:hAnsi="Times New Roman" w:cs="Times New Roman"/>
                <w:iCs/>
                <w:color w:val="000000"/>
                <w:sz w:val="24"/>
                <w:szCs w:val="24"/>
                <w:lang w:eastAsia="ru-RU"/>
              </w:rPr>
              <w:t>уровень культуры речи.</w:t>
            </w:r>
          </w:p>
        </w:tc>
      </w:tr>
      <w:tr w:rsidR="0096072B" w:rsidRPr="0096072B" w:rsidTr="00DD18D7">
        <w:trPr>
          <w:cantSplit/>
          <w:trHeight w:val="1840"/>
        </w:trPr>
        <w:tc>
          <w:tcPr>
            <w:tcW w:w="870" w:type="dxa"/>
            <w:textDirection w:val="btLr"/>
          </w:tcPr>
          <w:p w:rsidR="0096072B" w:rsidRPr="0096072B" w:rsidRDefault="0096072B" w:rsidP="0096072B">
            <w:pPr>
              <w:spacing w:line="192" w:lineRule="auto"/>
              <w:ind w:left="113" w:right="113"/>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color w:val="000000"/>
                <w:sz w:val="24"/>
                <w:szCs w:val="28"/>
                <w:lang w:eastAsia="ru-RU"/>
              </w:rPr>
              <w:t>Кол-во выставляемых баллов</w:t>
            </w:r>
          </w:p>
        </w:tc>
        <w:tc>
          <w:tcPr>
            <w:tcW w:w="7210" w:type="dxa"/>
          </w:tcPr>
          <w:p w:rsidR="0096072B" w:rsidRPr="0096072B" w:rsidRDefault="0096072B" w:rsidP="0096072B">
            <w:pPr>
              <w:spacing w:line="192" w:lineRule="auto"/>
              <w:jc w:val="both"/>
              <w:rPr>
                <w:rFonts w:ascii="Times New Roman" w:eastAsia="Times New Roman" w:hAnsi="Times New Roman" w:cs="Times New Roman"/>
                <w:sz w:val="24"/>
              </w:rPr>
            </w:pPr>
            <w:r w:rsidRPr="0096072B">
              <w:rPr>
                <w:rFonts w:ascii="Times New Roman" w:eastAsia="Times New Roman" w:hAnsi="Times New Roman" w:cs="Times New Roman"/>
                <w:sz w:val="24"/>
              </w:rPr>
              <w:t>Пояснение к оцениванию устного ответа</w:t>
            </w:r>
          </w:p>
        </w:tc>
        <w:tc>
          <w:tcPr>
            <w:tcW w:w="1083" w:type="dxa"/>
            <w:textDirection w:val="btLr"/>
          </w:tcPr>
          <w:p w:rsidR="0096072B" w:rsidRPr="0096072B" w:rsidRDefault="0096072B" w:rsidP="0096072B">
            <w:pPr>
              <w:spacing w:line="192" w:lineRule="auto"/>
              <w:ind w:left="113" w:right="113"/>
              <w:rPr>
                <w:rFonts w:ascii="Times New Roman" w:eastAsia="Times New Roman" w:hAnsi="Times New Roman" w:cs="Times New Roman"/>
                <w:color w:val="000000"/>
                <w:sz w:val="24"/>
                <w:szCs w:val="28"/>
                <w:lang w:eastAsia="ru-RU"/>
              </w:rPr>
            </w:pPr>
            <w:r w:rsidRPr="0096072B">
              <w:rPr>
                <w:rFonts w:ascii="Times New Roman" w:eastAsia="Times New Roman" w:hAnsi="Times New Roman" w:cs="Times New Roman"/>
                <w:color w:val="000000"/>
                <w:sz w:val="24"/>
                <w:szCs w:val="28"/>
                <w:lang w:eastAsia="ru-RU"/>
              </w:rPr>
              <w:t>Процент правильных ответов</w:t>
            </w:r>
          </w:p>
        </w:tc>
      </w:tr>
      <w:tr w:rsidR="0096072B" w:rsidRPr="0096072B" w:rsidTr="00DD18D7">
        <w:trPr>
          <w:trHeight w:val="1629"/>
        </w:trPr>
        <w:tc>
          <w:tcPr>
            <w:tcW w:w="870" w:type="dxa"/>
          </w:tcPr>
          <w:p w:rsidR="0096072B" w:rsidRPr="0096072B" w:rsidRDefault="0096072B" w:rsidP="0096072B">
            <w:pPr>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color w:val="000000"/>
                <w:sz w:val="28"/>
                <w:szCs w:val="28"/>
                <w:lang w:eastAsia="ru-RU"/>
              </w:rPr>
              <w:lastRenderedPageBreak/>
              <w:t>зачет</w:t>
            </w:r>
          </w:p>
        </w:tc>
        <w:tc>
          <w:tcPr>
            <w:tcW w:w="7210" w:type="dxa"/>
          </w:tcPr>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1) студент полно излагает материал, дает правильное определение основных понятий;</w:t>
            </w:r>
          </w:p>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3) излагает материал последовательно и правильно с точки зрения норм литературного языка.</w:t>
            </w:r>
          </w:p>
        </w:tc>
        <w:tc>
          <w:tcPr>
            <w:tcW w:w="1083" w:type="dxa"/>
          </w:tcPr>
          <w:p w:rsidR="0096072B" w:rsidRPr="0096072B" w:rsidRDefault="0096072B" w:rsidP="0096072B">
            <w:pPr>
              <w:rPr>
                <w:rFonts w:ascii="Times New Roman" w:eastAsia="Times New Roman" w:hAnsi="Times New Roman" w:cs="Times New Roman"/>
                <w:color w:val="000000"/>
                <w:sz w:val="24"/>
                <w:szCs w:val="28"/>
                <w:lang w:eastAsia="ru-RU"/>
              </w:rPr>
            </w:pPr>
            <w:r w:rsidRPr="0096072B">
              <w:rPr>
                <w:rFonts w:ascii="Times New Roman" w:eastAsia="Times New Roman" w:hAnsi="Times New Roman" w:cs="Times New Roman"/>
                <w:color w:val="000000"/>
                <w:sz w:val="24"/>
                <w:szCs w:val="28"/>
                <w:lang w:eastAsia="ru-RU"/>
              </w:rPr>
              <w:t xml:space="preserve">90% и более </w:t>
            </w:r>
          </w:p>
        </w:tc>
      </w:tr>
      <w:tr w:rsidR="0096072B" w:rsidRPr="0096072B" w:rsidTr="00DD18D7">
        <w:trPr>
          <w:trHeight w:val="839"/>
        </w:trPr>
        <w:tc>
          <w:tcPr>
            <w:tcW w:w="870" w:type="dxa"/>
          </w:tcPr>
          <w:p w:rsidR="0096072B" w:rsidRPr="0096072B" w:rsidRDefault="0096072B" w:rsidP="0096072B">
            <w:pPr>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color w:val="000000"/>
                <w:sz w:val="28"/>
                <w:szCs w:val="28"/>
                <w:lang w:eastAsia="ru-RU"/>
              </w:rPr>
              <w:t>зачет</w:t>
            </w:r>
          </w:p>
          <w:p w:rsidR="0096072B" w:rsidRPr="0096072B" w:rsidRDefault="0096072B" w:rsidP="0096072B">
            <w:pPr>
              <w:rPr>
                <w:rFonts w:ascii="Times New Roman" w:eastAsia="Times New Roman" w:hAnsi="Times New Roman" w:cs="Times New Roman"/>
                <w:color w:val="000000"/>
                <w:sz w:val="28"/>
                <w:szCs w:val="28"/>
                <w:lang w:eastAsia="ru-RU"/>
              </w:rPr>
            </w:pPr>
          </w:p>
        </w:tc>
        <w:tc>
          <w:tcPr>
            <w:tcW w:w="7210" w:type="dxa"/>
          </w:tcPr>
          <w:p w:rsidR="0096072B" w:rsidRPr="0096072B" w:rsidRDefault="0096072B" w:rsidP="0096072B">
            <w:pPr>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sz w:val="24"/>
              </w:rPr>
              <w:t>Студент дает ответ, удовлетворяющий тем же требованиям, но допускает 1–2 ошибки, которые сам же исправляет, и 1–2 недочета в последовательности и языковом оформлении излагаемого.</w:t>
            </w:r>
          </w:p>
        </w:tc>
        <w:tc>
          <w:tcPr>
            <w:tcW w:w="1083" w:type="dxa"/>
          </w:tcPr>
          <w:p w:rsidR="0096072B" w:rsidRPr="0096072B" w:rsidRDefault="0096072B" w:rsidP="0096072B">
            <w:pPr>
              <w:rPr>
                <w:rFonts w:ascii="Times New Roman" w:eastAsia="Times New Roman" w:hAnsi="Times New Roman" w:cs="Times New Roman"/>
                <w:color w:val="000000"/>
                <w:sz w:val="24"/>
                <w:szCs w:val="28"/>
                <w:lang w:eastAsia="ru-RU"/>
              </w:rPr>
            </w:pPr>
            <w:r w:rsidRPr="0096072B">
              <w:rPr>
                <w:rFonts w:ascii="Times New Roman" w:eastAsia="Times New Roman" w:hAnsi="Times New Roman" w:cs="Times New Roman"/>
                <w:color w:val="000000"/>
                <w:sz w:val="24"/>
                <w:szCs w:val="28"/>
                <w:lang w:eastAsia="ru-RU"/>
              </w:rPr>
              <w:t>От 70 до 89%</w:t>
            </w:r>
          </w:p>
        </w:tc>
      </w:tr>
      <w:tr w:rsidR="0096072B" w:rsidRPr="0096072B" w:rsidTr="00DD18D7">
        <w:trPr>
          <w:trHeight w:val="2015"/>
        </w:trPr>
        <w:tc>
          <w:tcPr>
            <w:tcW w:w="870" w:type="dxa"/>
          </w:tcPr>
          <w:p w:rsidR="0096072B" w:rsidRPr="0096072B" w:rsidRDefault="0096072B" w:rsidP="0096072B">
            <w:pPr>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color w:val="000000"/>
                <w:sz w:val="28"/>
                <w:szCs w:val="28"/>
                <w:lang w:eastAsia="ru-RU"/>
              </w:rPr>
              <w:t>зачет</w:t>
            </w:r>
          </w:p>
          <w:p w:rsidR="0096072B" w:rsidRPr="0096072B" w:rsidRDefault="0096072B" w:rsidP="0096072B">
            <w:pPr>
              <w:rPr>
                <w:rFonts w:ascii="Times New Roman" w:eastAsia="Times New Roman" w:hAnsi="Times New Roman" w:cs="Times New Roman"/>
                <w:color w:val="000000"/>
                <w:sz w:val="28"/>
                <w:szCs w:val="28"/>
                <w:lang w:eastAsia="ru-RU"/>
              </w:rPr>
            </w:pPr>
          </w:p>
        </w:tc>
        <w:tc>
          <w:tcPr>
            <w:tcW w:w="7210" w:type="dxa"/>
          </w:tcPr>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Студент обнаруживает знание и понимание основных положений данной темы, но:</w:t>
            </w:r>
          </w:p>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1) излагает материал неполно и допускает неточности в определении понятий или формулировке правил;</w:t>
            </w:r>
          </w:p>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2) не умеет достаточно глубоко и доказательно обосновать свои суждения и привести свои примеры;</w:t>
            </w:r>
          </w:p>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3) излагает материал непоследовательно и допускает ошибки в языковом оформлении излагаемого.</w:t>
            </w:r>
          </w:p>
        </w:tc>
        <w:tc>
          <w:tcPr>
            <w:tcW w:w="1083" w:type="dxa"/>
          </w:tcPr>
          <w:p w:rsidR="0096072B" w:rsidRPr="0096072B" w:rsidRDefault="0096072B" w:rsidP="0096072B">
            <w:pPr>
              <w:rPr>
                <w:rFonts w:ascii="Times New Roman" w:eastAsia="Times New Roman" w:hAnsi="Times New Roman" w:cs="Times New Roman"/>
                <w:color w:val="000000"/>
                <w:sz w:val="24"/>
                <w:szCs w:val="28"/>
                <w:lang w:eastAsia="ru-RU"/>
              </w:rPr>
            </w:pPr>
            <w:r w:rsidRPr="0096072B">
              <w:rPr>
                <w:rFonts w:ascii="Times New Roman" w:eastAsia="Times New Roman" w:hAnsi="Times New Roman" w:cs="Times New Roman"/>
                <w:color w:val="000000"/>
                <w:sz w:val="24"/>
                <w:szCs w:val="28"/>
                <w:lang w:eastAsia="ru-RU"/>
              </w:rPr>
              <w:t>От 51 до 69%</w:t>
            </w:r>
          </w:p>
        </w:tc>
      </w:tr>
      <w:tr w:rsidR="0096072B" w:rsidRPr="0096072B" w:rsidTr="00DD18D7">
        <w:trPr>
          <w:trHeight w:val="1735"/>
        </w:trPr>
        <w:tc>
          <w:tcPr>
            <w:tcW w:w="870" w:type="dxa"/>
          </w:tcPr>
          <w:p w:rsidR="0096072B" w:rsidRPr="0096072B" w:rsidRDefault="0096072B" w:rsidP="0096072B">
            <w:pPr>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color w:val="000000"/>
                <w:sz w:val="28"/>
                <w:szCs w:val="28"/>
                <w:lang w:eastAsia="ru-RU"/>
              </w:rPr>
              <w:t>незачет</w:t>
            </w:r>
          </w:p>
        </w:tc>
        <w:tc>
          <w:tcPr>
            <w:tcW w:w="7210" w:type="dxa"/>
          </w:tcPr>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Ставится, если студент обнаруживает незнание большей части соответствующего вопроса, допускает ошибки в формулировке определений и правил, искажающие их смысл, беспорядочно и неуверенно излагает материал. Отмечаются такие недостатки в подготовке, которые являются серьезным препятствием к успешному овладению последующим материалом.</w:t>
            </w:r>
          </w:p>
        </w:tc>
        <w:tc>
          <w:tcPr>
            <w:tcW w:w="1083" w:type="dxa"/>
          </w:tcPr>
          <w:p w:rsidR="0096072B" w:rsidRPr="0096072B" w:rsidRDefault="0096072B" w:rsidP="0096072B">
            <w:pPr>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color w:val="000000"/>
                <w:sz w:val="24"/>
                <w:szCs w:val="28"/>
                <w:lang w:eastAsia="ru-RU"/>
              </w:rPr>
              <w:t xml:space="preserve">Менее 50% </w:t>
            </w: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 xml:space="preserve">Зачет </w:t>
      </w:r>
      <w:r w:rsidRPr="0096072B">
        <w:rPr>
          <w:rFonts w:ascii="Times New Roman" w:eastAsia="Times New Roman" w:hAnsi="Times New Roman" w:cs="Times New Roman"/>
          <w:sz w:val="24"/>
          <w:szCs w:val="24"/>
          <w:lang w:eastAsia="ru-RU" w:bidi="ru-RU"/>
        </w:rPr>
        <w:t>проводится в форме устного ответа и практического задания</w:t>
      </w:r>
      <w:r w:rsidRPr="0096072B">
        <w:rPr>
          <w:rFonts w:ascii="Times New Roman" w:eastAsia="Times New Roman" w:hAnsi="Times New Roman" w:cs="Times New Roman"/>
          <w:b/>
          <w:sz w:val="24"/>
          <w:szCs w:val="24"/>
          <w:lang w:eastAsia="ru-RU" w:bidi="ru-RU"/>
        </w:rPr>
        <w:t xml:space="preserve"> – 6 семестр</w:t>
      </w:r>
      <w:r w:rsidRPr="0096072B">
        <w:rPr>
          <w:rFonts w:ascii="Times New Roman" w:eastAsia="Times New Roman" w:hAnsi="Times New Roman" w:cs="Times New Roman"/>
          <w:sz w:val="24"/>
          <w:szCs w:val="24"/>
          <w:lang w:eastAsia="ru-RU" w:bidi="ru-RU"/>
        </w:rPr>
        <w:t>.</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Вопросы к зачету:</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Этикетные традиции допетровской Руси: семья, брак, праздники, одежда, пиры.  Взаимоотношения мужа, жены и детей.  Гостевой и столовый этикет. «Домострой» </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Особенности поведения русского боярства. Дородность. Выражение благодарности. Поцелуйный обряд. Религиозность. Красота женской пластики.</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Петровские реформы. Регламентация быта дворянства. Изменение института брака. Нарушение «теремного» затворничества дворянских жен и дочерей. Воспитание детей. Ассамблеи. Развлечения.  «Как царь Петр арапа женил» «Юности честное зерцало»</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Развитие этикета в дореволюционное время в России. Хорошие манеры для разных слоев общества – дворянство, купечество, мещанство, крестьянство.</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Средневековая Европа. Этикет в феодальном обществе. Рыцарский кодекс поведения. Застольные манеры поведения. Требования к рыцарю. Турниры. Пиры. Понятие учтивости. Куртуазная любовь.  «Три мушкетера»</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val="en-US" w:eastAsia="ru-RU" w:bidi="ru-RU"/>
        </w:rPr>
        <w:t>XVI</w:t>
      </w:r>
      <w:r w:rsidRPr="0096072B">
        <w:rPr>
          <w:rFonts w:ascii="Times New Roman" w:eastAsia="Times New Roman" w:hAnsi="Times New Roman" w:cs="Times New Roman"/>
          <w:sz w:val="24"/>
          <w:szCs w:val="24"/>
          <w:lang w:eastAsia="ru-RU" w:bidi="ru-RU"/>
        </w:rPr>
        <w:t>-</w:t>
      </w:r>
      <w:r w:rsidRPr="0096072B">
        <w:rPr>
          <w:rFonts w:ascii="Times New Roman" w:eastAsia="Times New Roman" w:hAnsi="Times New Roman" w:cs="Times New Roman"/>
          <w:sz w:val="24"/>
          <w:szCs w:val="24"/>
          <w:lang w:val="en-US" w:eastAsia="ru-RU" w:bidi="ru-RU"/>
        </w:rPr>
        <w:t>XVII</w:t>
      </w:r>
      <w:r w:rsidRPr="0096072B">
        <w:rPr>
          <w:rFonts w:ascii="Times New Roman" w:eastAsia="Times New Roman" w:hAnsi="Times New Roman" w:cs="Times New Roman"/>
          <w:sz w:val="24"/>
          <w:szCs w:val="24"/>
          <w:lang w:eastAsia="ru-RU" w:bidi="ru-RU"/>
        </w:rPr>
        <w:t>в.в. Особенности мужских и женских костюмов. Осанки и походки. Оружие. Этикет и хороший тон в разных странах Европы. Церемония обетов и клятв. Правила вызова на дуэль. «Собака на сене»</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val="en-US" w:eastAsia="ru-RU" w:bidi="ru-RU"/>
        </w:rPr>
        <w:t>XV</w:t>
      </w:r>
      <w:r w:rsidRPr="0096072B">
        <w:rPr>
          <w:rFonts w:ascii="Times New Roman" w:eastAsia="Times New Roman" w:hAnsi="Times New Roman" w:cs="Times New Roman"/>
          <w:sz w:val="24"/>
          <w:szCs w:val="24"/>
          <w:lang w:eastAsia="ru-RU" w:bidi="ru-RU"/>
        </w:rPr>
        <w:t xml:space="preserve"> – </w:t>
      </w:r>
      <w:r w:rsidRPr="0096072B">
        <w:rPr>
          <w:rFonts w:ascii="Times New Roman" w:eastAsia="Times New Roman" w:hAnsi="Times New Roman" w:cs="Times New Roman"/>
          <w:sz w:val="24"/>
          <w:szCs w:val="24"/>
          <w:lang w:val="en-US" w:eastAsia="ru-RU" w:bidi="ru-RU"/>
        </w:rPr>
        <w:t>XVII</w:t>
      </w:r>
      <w:r w:rsidRPr="0096072B">
        <w:rPr>
          <w:rFonts w:ascii="Times New Roman" w:eastAsia="Times New Roman" w:hAnsi="Times New Roman" w:cs="Times New Roman"/>
          <w:sz w:val="24"/>
          <w:szCs w:val="24"/>
          <w:lang w:eastAsia="ru-RU" w:bidi="ru-RU"/>
        </w:rPr>
        <w:t>в.в. – формирование придворного этикета. Требования к придворным. Усиление влияния Франции. Возникновение дипломатического этикета.</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val="en-US" w:eastAsia="ru-RU" w:bidi="ru-RU"/>
        </w:rPr>
        <w:t>XVIII</w:t>
      </w:r>
      <w:r w:rsidRPr="0096072B">
        <w:rPr>
          <w:rFonts w:ascii="Times New Roman" w:eastAsia="Times New Roman" w:hAnsi="Times New Roman" w:cs="Times New Roman"/>
          <w:sz w:val="24"/>
          <w:szCs w:val="24"/>
          <w:lang w:eastAsia="ru-RU" w:bidi="ru-RU"/>
        </w:rPr>
        <w:t xml:space="preserve"> в. – понятие «английский джентльмен». Добродетели буржуа. Требования к хорошему воспитанию.</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Стилевые особенности поведения европейского общества в </w:t>
      </w:r>
      <w:r w:rsidRPr="0096072B">
        <w:rPr>
          <w:rFonts w:ascii="Times New Roman" w:eastAsia="Times New Roman" w:hAnsi="Times New Roman" w:cs="Times New Roman"/>
          <w:sz w:val="24"/>
          <w:szCs w:val="24"/>
          <w:lang w:val="en-US" w:eastAsia="ru-RU" w:bidi="ru-RU"/>
        </w:rPr>
        <w:t>XVIII</w:t>
      </w:r>
      <w:r w:rsidRPr="0096072B">
        <w:rPr>
          <w:rFonts w:ascii="Times New Roman" w:eastAsia="Times New Roman" w:hAnsi="Times New Roman" w:cs="Times New Roman"/>
          <w:sz w:val="24"/>
          <w:szCs w:val="24"/>
          <w:lang w:eastAsia="ru-RU" w:bidi="ru-RU"/>
        </w:rPr>
        <w:t xml:space="preserve"> в. Мужской и женский костюм. Осанка и походка. Прически. Манеры. </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val="en-US" w:eastAsia="ru-RU" w:bidi="ru-RU"/>
        </w:rPr>
        <w:lastRenderedPageBreak/>
        <w:t>XIX</w:t>
      </w:r>
      <w:r w:rsidRPr="0096072B">
        <w:rPr>
          <w:rFonts w:ascii="Times New Roman" w:eastAsia="Times New Roman" w:hAnsi="Times New Roman" w:cs="Times New Roman"/>
          <w:sz w:val="24"/>
          <w:szCs w:val="24"/>
          <w:lang w:eastAsia="ru-RU" w:bidi="ru-RU"/>
        </w:rPr>
        <w:t xml:space="preserve"> в. – буржуазный этикет, Понятие респектабельности. Поведение женщин. Приветствия. Обращения. Рукопожатие. Поцелуй руки. Поклоны.</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Стилевые особенности поведения русского и западноевропейского общества  </w:t>
      </w:r>
      <w:r w:rsidRPr="0096072B">
        <w:rPr>
          <w:rFonts w:ascii="Times New Roman" w:eastAsia="Times New Roman" w:hAnsi="Times New Roman" w:cs="Times New Roman"/>
          <w:sz w:val="24"/>
          <w:szCs w:val="24"/>
          <w:lang w:val="en-US" w:eastAsia="ru-RU" w:bidi="ru-RU"/>
        </w:rPr>
        <w:t>XIX</w:t>
      </w:r>
      <w:r w:rsidRPr="0096072B">
        <w:rPr>
          <w:rFonts w:ascii="Times New Roman" w:eastAsia="Times New Roman" w:hAnsi="Times New Roman" w:cs="Times New Roman"/>
          <w:sz w:val="24"/>
          <w:szCs w:val="24"/>
          <w:lang w:eastAsia="ru-RU" w:bidi="ru-RU"/>
        </w:rPr>
        <w:t xml:space="preserve"> – </w:t>
      </w:r>
      <w:r w:rsidRPr="0096072B">
        <w:rPr>
          <w:rFonts w:ascii="Times New Roman" w:eastAsia="Times New Roman" w:hAnsi="Times New Roman" w:cs="Times New Roman"/>
          <w:sz w:val="24"/>
          <w:szCs w:val="24"/>
          <w:lang w:val="en-US" w:eastAsia="ru-RU" w:bidi="ru-RU"/>
        </w:rPr>
        <w:t>XX</w:t>
      </w:r>
      <w:r w:rsidRPr="0096072B">
        <w:rPr>
          <w:rFonts w:ascii="Times New Roman" w:eastAsia="Times New Roman" w:hAnsi="Times New Roman" w:cs="Times New Roman"/>
          <w:sz w:val="24"/>
          <w:szCs w:val="24"/>
          <w:lang w:eastAsia="ru-RU" w:bidi="ru-RU"/>
        </w:rPr>
        <w:t>в.в.  Хороший тон в костюме. Поцелуи. Флирт. Хорошие манеры. Поведение за столом. Хороший тон при курении. Принадлежности костюма и обращение с ними. Осанка, походка.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Практическое задание: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1. Приветствие боярина </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3. Благодарность боярыни </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5. Застольный этикет </w:t>
      </w:r>
      <w:r w:rsidRPr="0096072B">
        <w:rPr>
          <w:rFonts w:ascii="Times New Roman" w:eastAsia="Times New Roman" w:hAnsi="Times New Roman" w:cs="Times New Roman"/>
          <w:sz w:val="24"/>
          <w:szCs w:val="24"/>
          <w:lang w:val="en-US" w:eastAsia="ru-RU" w:bidi="ru-RU"/>
        </w:rPr>
        <w:t>XIX</w:t>
      </w:r>
      <w:r w:rsidRPr="0096072B">
        <w:rPr>
          <w:rFonts w:ascii="Times New Roman" w:eastAsia="Times New Roman" w:hAnsi="Times New Roman" w:cs="Times New Roman"/>
          <w:sz w:val="24"/>
          <w:szCs w:val="24"/>
          <w:lang w:eastAsia="ru-RU" w:bidi="ru-RU"/>
        </w:rPr>
        <w:t xml:space="preserve"> в. Съесть кусочек рыбы, запить вином.</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7. Благодарность боярина </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8. Представиться в роли молодого человека на дне рождения друга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9. Осанка и походка боярышни, боярыни</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10. Застольный этикет </w:t>
      </w:r>
      <w:r w:rsidRPr="0096072B">
        <w:rPr>
          <w:rFonts w:ascii="Times New Roman" w:eastAsia="Times New Roman" w:hAnsi="Times New Roman" w:cs="Times New Roman"/>
          <w:sz w:val="24"/>
          <w:szCs w:val="24"/>
          <w:lang w:val="en-US" w:eastAsia="ru-RU" w:bidi="ru-RU"/>
        </w:rPr>
        <w:t>XIX</w:t>
      </w:r>
      <w:r w:rsidRPr="0096072B">
        <w:rPr>
          <w:rFonts w:ascii="Times New Roman" w:eastAsia="Times New Roman" w:hAnsi="Times New Roman" w:cs="Times New Roman"/>
          <w:sz w:val="24"/>
          <w:szCs w:val="24"/>
          <w:lang w:eastAsia="ru-RU" w:bidi="ru-RU"/>
        </w:rPr>
        <w:t xml:space="preserve"> в. Съесть кусочек мяса, запить вином.</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12. Представиться в роли учителя в школе (5-7 классы)</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13. Пригласить на танец девушку, ответить на приглашение </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14. Представиться в роли преподавателя ВУЗа (50 лет)</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15. Осанка и походка боярина среднего  возраста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16. Представиться в роли девочки при знакомстве с мальчиком (15 лет)</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 (мальчика при знакомстве с девочкой)</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17. Застольный этикет </w:t>
      </w:r>
      <w:r w:rsidRPr="0096072B">
        <w:rPr>
          <w:rFonts w:ascii="Times New Roman" w:eastAsia="Times New Roman" w:hAnsi="Times New Roman" w:cs="Times New Roman"/>
          <w:sz w:val="24"/>
          <w:szCs w:val="24"/>
          <w:lang w:val="en-US" w:eastAsia="ru-RU" w:bidi="ru-RU"/>
        </w:rPr>
        <w:t>XIX</w:t>
      </w:r>
      <w:r w:rsidRPr="0096072B">
        <w:rPr>
          <w:rFonts w:ascii="Times New Roman" w:eastAsia="Times New Roman" w:hAnsi="Times New Roman" w:cs="Times New Roman"/>
          <w:sz w:val="24"/>
          <w:szCs w:val="24"/>
          <w:lang w:eastAsia="ru-RU" w:bidi="ru-RU"/>
        </w:rPr>
        <w:t xml:space="preserve"> в. Выпить чашку чая – мужская манера, женская манера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18. Походка, манера сидеть светского человека </w:t>
      </w:r>
      <w:r w:rsidRPr="0096072B">
        <w:rPr>
          <w:rFonts w:ascii="Times New Roman" w:eastAsia="Times New Roman" w:hAnsi="Times New Roman" w:cs="Times New Roman"/>
          <w:sz w:val="24"/>
          <w:szCs w:val="24"/>
          <w:lang w:val="en-US" w:eastAsia="ru-RU" w:bidi="ru-RU"/>
        </w:rPr>
        <w:t>XVIII</w:t>
      </w:r>
      <w:r w:rsidRPr="0096072B">
        <w:rPr>
          <w:rFonts w:ascii="Times New Roman" w:eastAsia="Times New Roman" w:hAnsi="Times New Roman" w:cs="Times New Roman"/>
          <w:sz w:val="24"/>
          <w:szCs w:val="24"/>
          <w:lang w:eastAsia="ru-RU" w:bidi="ru-RU"/>
        </w:rPr>
        <w:t xml:space="preserve"> века </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19. Пригласить на танец, ответить на приглашение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20. Книксен (дворянка, мещанка) в длинной юбке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21. С помощью веера позвать служанку, обмахивание – быстрое, медленное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22. Этикет </w:t>
      </w:r>
      <w:r w:rsidRPr="0096072B">
        <w:rPr>
          <w:rFonts w:ascii="Times New Roman" w:eastAsia="Times New Roman" w:hAnsi="Times New Roman" w:cs="Times New Roman"/>
          <w:sz w:val="24"/>
          <w:szCs w:val="24"/>
          <w:lang w:val="en-US" w:eastAsia="ru-RU" w:bidi="ru-RU"/>
        </w:rPr>
        <w:t>XIX</w:t>
      </w:r>
      <w:r w:rsidRPr="0096072B">
        <w:rPr>
          <w:rFonts w:ascii="Times New Roman" w:eastAsia="Times New Roman" w:hAnsi="Times New Roman" w:cs="Times New Roman"/>
          <w:sz w:val="24"/>
          <w:szCs w:val="24"/>
          <w:lang w:eastAsia="ru-RU" w:bidi="ru-RU"/>
        </w:rPr>
        <w:t xml:space="preserve"> в. – отдать честь, предложить даме руку, поклониться военным поклоном</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i/>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sz w:val="24"/>
          <w:szCs w:val="24"/>
          <w:lang w:eastAsia="ru-RU" w:bidi="ru-RU"/>
        </w:rPr>
        <w:t>Фонды тестовых заданий для среза остаточных знаний.</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i/>
          <w:sz w:val="24"/>
          <w:szCs w:val="24"/>
          <w:u w:val="single"/>
          <w:lang w:eastAsia="ru-RU" w:bidi="ru-RU"/>
        </w:rPr>
      </w:pPr>
      <w:r w:rsidRPr="0096072B">
        <w:rPr>
          <w:rFonts w:ascii="Times New Roman" w:eastAsia="Times New Roman" w:hAnsi="Times New Roman" w:cs="Times New Roman"/>
          <w:b/>
          <w:i/>
          <w:sz w:val="24"/>
          <w:szCs w:val="24"/>
          <w:u w:val="single"/>
          <w:lang w:eastAsia="ru-RU" w:bidi="ru-RU"/>
        </w:rPr>
        <w:t>Тест 1</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1. Что такое этикет?</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а - манеры воспитанного человека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б - умение красиво одеваться</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в – свод правил поведения в обществе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Что такое светская беседа?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а – обсуждение домашних проблем с близкими людьми</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б – разговор на темы,  известные всем, и не вызывающие конфликтов и споров</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в – ведение научных дискуссий</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Нужны ли сегодня хорошие манеры?</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а –  необходимы, чтобы ощущать себя воспитанным человеком</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б – нужны только в общении со старшими по возрасту</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в – можно использовать только отдельные правила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lastRenderedPageBreak/>
        <w:t>Для чего мы дарим подарки?</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а – чтобы доставить радость человеку</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б – чтобы доставить удовольствие себе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в – чтобы продемонстрировать свое материальное благополучие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Кто за кем должен ухаживать во время застолья?</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а – женщина за мужчиной</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б – мужчина за женщиной</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в – никто ни за кем не должен ухаживать</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Для чего используются визитные карточки?</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     а – для бесплатного прохода на презентацию</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б – для напоминания о своих служебных обязанностях</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в – для представления себя или своей организации</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Что такое представление?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а – умение познакомить людей</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б – возможность указать на недостатки другого человека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в – способ продемонстрировать свои лучшие качества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Как нужно обращаться к старшему по должности?</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а – на «ты»</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б – не имеет значения</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в – на «Вы»</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Что принято отвечать на вопрос «Как поживаете?»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а – рассказывать свою жизнь за последние 5 лет</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б – целовать в щеку</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в – рассматривать как приветствие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Несет ли деловой этикет в себе общечеловеческие нормы общения?</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а – нет</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б – да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в – не знаю</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Тест 2</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В деловом мире подарки дарят с целью:</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 xml:space="preserve">     А – улучшения взаимоотношений с партнерами</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Б – рекламы собственной фирмы</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     В – напоминания о совместном проведении праздников</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     Г – для соблюдения правил протокола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Чем деловая беседа отличается от светской?</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lastRenderedPageBreak/>
        <w:t>А – умением вежливо разговаривать</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Б – знанием правил делового общения</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В – уважением к собеседнику</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Г – набором тем для разговора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Для чего в деловой беседе используются комплименты?</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А – для формирования хорошего впечатления о себе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Б – для подчеркивания собственных достоинств</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В – для критики собеседника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b/>
          <w:sz w:val="24"/>
          <w:szCs w:val="24"/>
          <w:lang w:eastAsia="ru-RU" w:bidi="ru-RU"/>
        </w:rPr>
        <w:t>Каким образом создается доверительная атмосфера общения</w:t>
      </w:r>
      <w:r w:rsidRPr="0096072B">
        <w:rPr>
          <w:rFonts w:ascii="Times New Roman" w:eastAsia="Times New Roman" w:hAnsi="Times New Roman" w:cs="Times New Roman"/>
          <w:sz w:val="24"/>
          <w:szCs w:val="24"/>
          <w:lang w:eastAsia="ru-RU" w:bidi="ru-RU"/>
        </w:rPr>
        <w:t>?</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А – концентрация внимания на собственных переживаниях</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Б – улыбка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В – стремление переубедить собеседника любой ценой</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Г – использование комплиментов</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Какие принципы лежат в основе современного этикета?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А – гуманизм</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Б – аскетизм</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В – целесообразность действий</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Г – эгоизм</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Д – эстетическая привлекательность</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Отвечая на деловой телефонный звонок, следует:</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А – назвать себя, поздороваться, назвать фирму</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Б – поздороваться, назвать себя</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В – поздороваться, назвать фирму, назвать себя</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Невербальное общение в деловом мире: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А – помогает лучше понять собеседника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Б - скрывает чувства собеседников</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В – демонстрирует непонимание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Г – развлекает во время беседы</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 xml:space="preserve"> Деловая трапеза используется для:</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А – снятия напряжения после трудового дня</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Б – решения сложных вопросов в неформальной обстановке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В – подчеркивания незначительности рассматриваемых вопросов</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0B1B86" w:rsidRPr="000B1B86"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0B1B86">
        <w:rPr>
          <w:rFonts w:ascii="Times New Roman" w:eastAsia="Times New Roman" w:hAnsi="Times New Roman" w:cs="Times New Roman"/>
          <w:b/>
          <w:i/>
          <w:sz w:val="24"/>
          <w:szCs w:val="24"/>
          <w:lang w:eastAsia="zh-CN"/>
        </w:rPr>
        <w:t>Основная литература:</w:t>
      </w: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sz w:val="24"/>
          <w:szCs w:val="24"/>
          <w:lang w:eastAsia="zh-CN"/>
        </w:rPr>
      </w:pPr>
      <w:r w:rsidRPr="00BA7C03">
        <w:rPr>
          <w:rFonts w:ascii="Times New Roman" w:eastAsia="Times New Roman" w:hAnsi="Times New Roman" w:cs="Times New Roman"/>
          <w:b/>
          <w:bCs/>
          <w:sz w:val="24"/>
          <w:szCs w:val="24"/>
        </w:rPr>
        <w:t>Козьякова, М. И.</w:t>
      </w:r>
      <w:r w:rsidRPr="00BA7C03">
        <w:rPr>
          <w:rFonts w:ascii="Times New Roman" w:eastAsia="Times New Roman" w:hAnsi="Times New Roman" w:cs="Times New Roman"/>
          <w:sz w:val="24"/>
          <w:szCs w:val="24"/>
        </w:rPr>
        <w:br/>
      </w:r>
      <w:r w:rsidRPr="00BA7C03">
        <w:rPr>
          <w:rFonts w:ascii="Times New Roman" w:eastAsia="Times New Roman" w:hAnsi="Times New Roman" w:cs="Times New Roman"/>
          <w:sz w:val="24"/>
          <w:szCs w:val="24"/>
        </w:rPr>
        <w:lastRenderedPageBreak/>
        <w:t>   История. Культура. Повседневность. Западная Европа: от Античности до XX века [Электронный ресурс] : учеб.пособие / М. И. Козьякова. - М.: Согласие, 2013. - 528 с.</w:t>
      </w:r>
    </w:p>
    <w:p w:rsidR="00BA7C03" w:rsidRPr="00BA7C03" w:rsidRDefault="00BA7C03" w:rsidP="00BA7C03">
      <w:pPr>
        <w:widowControl w:val="0"/>
        <w:autoSpaceDE w:val="0"/>
        <w:autoSpaceDN w:val="0"/>
        <w:spacing w:after="0" w:line="276" w:lineRule="auto"/>
        <w:jc w:val="both"/>
        <w:rPr>
          <w:rFonts w:ascii="Times New Roman" w:eastAsia="Times New Roman" w:hAnsi="Times New Roman" w:cs="Times New Roman"/>
          <w:b/>
          <w:i/>
          <w:sz w:val="24"/>
          <w:szCs w:val="24"/>
          <w:lang w:eastAsia="zh-CN"/>
        </w:rPr>
      </w:pPr>
      <w:r w:rsidRPr="00BA7C03">
        <w:rPr>
          <w:rFonts w:ascii="Times New Roman" w:eastAsia="Times New Roman" w:hAnsi="Times New Roman" w:cs="Times New Roman"/>
          <w:b/>
          <w:i/>
          <w:sz w:val="24"/>
          <w:szCs w:val="24"/>
          <w:lang w:eastAsia="zh-CN"/>
        </w:rPr>
        <w:t>Дополнительная литература</w:t>
      </w: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sz w:val="24"/>
          <w:szCs w:val="24"/>
          <w:lang w:eastAsia="zh-CN"/>
        </w:rPr>
      </w:pPr>
      <w:r w:rsidRPr="00BA7C03">
        <w:rPr>
          <w:rFonts w:ascii="Times New Roman" w:eastAsia="Times New Roman" w:hAnsi="Times New Roman" w:cs="Times New Roman"/>
          <w:b/>
          <w:bCs/>
          <w:sz w:val="24"/>
          <w:szCs w:val="24"/>
        </w:rPr>
        <w:t xml:space="preserve">           Захарова, О. Ю.</w:t>
      </w:r>
      <w:r w:rsidRPr="00BA7C03">
        <w:rPr>
          <w:rFonts w:ascii="Times New Roman" w:eastAsia="Times New Roman" w:hAnsi="Times New Roman" w:cs="Times New Roman"/>
          <w:sz w:val="24"/>
          <w:szCs w:val="24"/>
        </w:rPr>
        <w:br/>
        <w:t>   Балы России второй половины XIX — начала XX века [Электронный ресурс] : [учеб.пособие] / О. Ю. Захарова ; Захарова О.Ю. - Москва : Планета музыки, 2012.</w:t>
      </w:r>
    </w:p>
    <w:p w:rsidR="00BA7C03" w:rsidRPr="00BA7C03" w:rsidRDefault="00BA7C03" w:rsidP="00BA7C03">
      <w:pPr>
        <w:widowControl w:val="0"/>
        <w:autoSpaceDE w:val="0"/>
        <w:autoSpaceDN w:val="0"/>
        <w:spacing w:after="0" w:line="276" w:lineRule="auto"/>
        <w:ind w:firstLine="567"/>
        <w:rPr>
          <w:rFonts w:ascii="Times New Roman" w:eastAsia="Times New Roman" w:hAnsi="Times New Roman" w:cs="Times New Roman"/>
          <w:sz w:val="24"/>
          <w:szCs w:val="24"/>
        </w:rPr>
      </w:pPr>
      <w:r w:rsidRPr="00BA7C03">
        <w:rPr>
          <w:rFonts w:ascii="Times New Roman" w:eastAsia="Times New Roman" w:hAnsi="Times New Roman" w:cs="Times New Roman"/>
          <w:b/>
          <w:bCs/>
          <w:sz w:val="24"/>
          <w:szCs w:val="24"/>
        </w:rPr>
        <w:t>Лотман, Ю. М.</w:t>
      </w:r>
      <w:r w:rsidRPr="00BA7C03">
        <w:rPr>
          <w:rFonts w:ascii="Times New Roman" w:eastAsia="Times New Roman" w:hAnsi="Times New Roman" w:cs="Times New Roman"/>
          <w:sz w:val="24"/>
          <w:szCs w:val="24"/>
        </w:rPr>
        <w:br/>
        <w:t>   Беседы о русской культуре : Быт и традиции русского дворянства (ХVШ - начало ХIХ века) / Ю. М. Лотман. - [2-е изд., доп.]. - СПб. : Искусство-СПБ, 1994. - 412,[1]с :</w:t>
      </w:r>
    </w:p>
    <w:p w:rsidR="00BA7C03" w:rsidRPr="00BA7C03" w:rsidRDefault="00BA7C03" w:rsidP="00BA7C03">
      <w:pPr>
        <w:widowControl w:val="0"/>
        <w:autoSpaceDE w:val="0"/>
        <w:autoSpaceDN w:val="0"/>
        <w:spacing w:after="0" w:line="276" w:lineRule="auto"/>
        <w:ind w:firstLine="567"/>
        <w:rPr>
          <w:rFonts w:ascii="Times New Roman" w:eastAsia="Times New Roman" w:hAnsi="Times New Roman" w:cs="Times New Roman"/>
          <w:b/>
          <w:sz w:val="24"/>
          <w:szCs w:val="24"/>
          <w:lang w:eastAsia="zh-CN"/>
        </w:rPr>
      </w:pPr>
      <w:r w:rsidRPr="00BA7C03">
        <w:rPr>
          <w:rFonts w:ascii="Times New Roman" w:eastAsia="Times New Roman" w:hAnsi="Times New Roman" w:cs="Times New Roman"/>
          <w:b/>
          <w:bCs/>
          <w:sz w:val="24"/>
          <w:szCs w:val="24"/>
        </w:rPr>
        <w:t>Кирсанова, Р. М.</w:t>
      </w:r>
      <w:r w:rsidRPr="00BA7C03">
        <w:rPr>
          <w:rFonts w:ascii="Times New Roman" w:eastAsia="Times New Roman" w:hAnsi="Times New Roman" w:cs="Times New Roman"/>
          <w:sz w:val="24"/>
          <w:szCs w:val="24"/>
        </w:rPr>
        <w:br/>
        <w:t>   Русский костюм и быт ХVIII-ХIХ веков / Р. М. Кирсанова. - М. : СЛОВО/SLOVO, 2002. - 219, [1] с. : ил. - (Большая библиотека "Слова"). - ISBN 5-85050-246-7 : 109-. </w:t>
      </w:r>
    </w:p>
    <w:p w:rsidR="00BA7C03" w:rsidRPr="00BA7C03" w:rsidRDefault="00BA7C03" w:rsidP="00BA7C03">
      <w:pPr>
        <w:widowControl w:val="0"/>
        <w:autoSpaceDE w:val="0"/>
        <w:autoSpaceDN w:val="0"/>
        <w:spacing w:after="0" w:line="240" w:lineRule="auto"/>
        <w:jc w:val="both"/>
        <w:rPr>
          <w:rFonts w:ascii="Times New Roman" w:eastAsia="Times New Roman" w:hAnsi="Times New Roman" w:cs="Times New Roman"/>
          <w:sz w:val="24"/>
          <w:szCs w:val="24"/>
        </w:rPr>
      </w:pPr>
    </w:p>
    <w:p w:rsidR="00BA7C03" w:rsidRPr="00BA7C03" w:rsidRDefault="00BA7C03" w:rsidP="00BA7C03">
      <w:pPr>
        <w:widowControl w:val="0"/>
        <w:autoSpaceDE w:val="0"/>
        <w:autoSpaceDN w:val="0"/>
        <w:spacing w:after="0" w:line="240" w:lineRule="auto"/>
        <w:jc w:val="both"/>
        <w:rPr>
          <w:rFonts w:ascii="Times New Roman" w:eastAsia="Times New Roman" w:hAnsi="Times New Roman" w:cs="Times New Roman"/>
          <w:b/>
          <w:i/>
          <w:sz w:val="24"/>
          <w:szCs w:val="24"/>
        </w:rPr>
      </w:pPr>
      <w:r w:rsidRPr="00BA7C03">
        <w:rPr>
          <w:rFonts w:ascii="Times New Roman" w:eastAsia="Times New Roman" w:hAnsi="Times New Roman" w:cs="Times New Roman"/>
          <w:b/>
          <w:i/>
          <w:sz w:val="24"/>
          <w:szCs w:val="24"/>
        </w:rPr>
        <w:t>Литература, рекомендованная преподавателем</w:t>
      </w:r>
    </w:p>
    <w:p w:rsidR="00BA7C03" w:rsidRPr="00BA7C03" w:rsidRDefault="00BA7C03" w:rsidP="00BA7C03">
      <w:pPr>
        <w:widowControl w:val="0"/>
        <w:autoSpaceDE w:val="0"/>
        <w:autoSpaceDN w:val="0"/>
        <w:spacing w:after="120" w:line="480" w:lineRule="auto"/>
        <w:rPr>
          <w:rFonts w:ascii="Times New Roman" w:eastAsia="Times New Roman" w:hAnsi="Times New Roman" w:cs="Times New Roman"/>
          <w:b/>
          <w:smallCaps/>
          <w:sz w:val="24"/>
        </w:rPr>
      </w:pPr>
      <w:r w:rsidRPr="00BA7C03">
        <w:rPr>
          <w:rFonts w:ascii="Times New Roman" w:eastAsia="Times New Roman" w:hAnsi="Times New Roman" w:cs="Times New Roman"/>
          <w:b/>
          <w:sz w:val="24"/>
        </w:rPr>
        <w:t>А) литература основная:</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 Болов В.М. История этикета – обычаи и традиции народов: Учеб. Пособие для школ, гимназий, колледжей и вузов – М. , 2002.</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 Кох И.Э. Сценическое движение Л.1970.</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3. Миллер Л. Энциклопедия этикета. Все о правилах хорошего тона. Пер. с англ. – М., 2002.</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4. Южин В.И. Полная энциклопедия этикета. М., РИПОЛ классик, 2009.</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b/>
          <w:sz w:val="24"/>
          <w:szCs w:val="24"/>
        </w:rPr>
      </w:pPr>
      <w:r w:rsidRPr="00BA7C03">
        <w:rPr>
          <w:rFonts w:ascii="Times New Roman" w:eastAsia="Times New Roman" w:hAnsi="Times New Roman" w:cs="Times New Roman"/>
          <w:b/>
          <w:sz w:val="24"/>
          <w:szCs w:val="24"/>
        </w:rPr>
        <w:t>Б) дополнительная литература:</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5. Арнольдов А.И. Введение в культурологию. Учеб.пособие – М.: Нац. Акад. культуры и общечел. ценностей, 2093. Домострой. Обычаи и нравы на Руси. – М., 1999</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6. Балакай А.Г. Словарь русского речевого этикета М. АСТ-ПРЕСС. 2001.</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7. Домострой. Обычаи и нравы на Руси. – М., 1997</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8. Забелин И. Домашний быт русских царей в XVI-XVII столетиях. Т.М.1990.</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9. Забылин М. Русский народ: Его обычаи, обряды, предания, суеверия и поэзия. – М.,2006.</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10. Кирсанова Р.М. Русский костюм и быт XVIII-XIX в.в. – М.,</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11. Байбурин А.К., Топорков А.Л. У истоков этикета. – Л., 1990.</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12. Бурышкин П.А. Москва купеческая. М.: Столица, 1990.</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13. Владимир Мономах. Поучения или Духовная Великого князя Владимира  Всеволодовича Мономаха детям своим. – М., 1996.</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15. Гольдникова А. Хорошие манеры в рисунках М.: Молодая гвардия, 1987.</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16. Гуманность, деликатность, вежливость и этикет М.: Изд-во Моск.Университета,1992.</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18. Захава Б.Е. Мастерство актера и режиссера. М.Просвещение. 1972.</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 xml:space="preserve">19. Захарова О.Ю. Русские балы и конные карусели. М.2000. Лаврентьева Е.В. </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20. Светский этикет пушкинской поры. – М., Олма-пресс, 1999.</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21. Лаврентьева Е.С. Культура застолья XIX в. Пушкинская пора - М., ТЕРРА- кн. клуб, 1999.</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22. Овсянникова Ю.М. Картины русского быта: Стили. Нравы. Этикет. М., Аст-пресс: Галарт, 2000.</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23. Правила светской жизни. Хороший тон. Юрьев и Владимирский. С-.Пб. 1999.</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25. Суслина Е.Н. Повседневная жизнь русских щеголей и модниц. М., Молодая гвардия, 2003</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26. Панченко В.Ф.Русская культура в канун петровских реформ, Л.1984.</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27. ПизАллан Язык телодвижений С.-Петербург Изд.домГутенберг 2008.</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lastRenderedPageBreak/>
        <w:t xml:space="preserve">28. Пыляев М.И. Старое житье: Очерки и рассказы о бывших в отошедшее время обрядах, обычаях и порядках в устройстве домашней и общественной жизни. – М., 1990. </w:t>
      </w: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sz w:val="24"/>
          <w:szCs w:val="24"/>
        </w:rPr>
      </w:pP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b/>
          <w:smallCaps/>
          <w:sz w:val="24"/>
        </w:rPr>
      </w:pPr>
      <w:r w:rsidRPr="00BA7C03">
        <w:rPr>
          <w:rFonts w:ascii="Times New Roman" w:eastAsia="Times New Roman" w:hAnsi="Times New Roman" w:cs="Times New Roman"/>
          <w:sz w:val="24"/>
        </w:rPr>
        <w:t>В) методическое обеспечение дисциплины:</w:t>
      </w: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b/>
          <w:smallCaps/>
          <w:sz w:val="24"/>
        </w:rPr>
      </w:pPr>
      <w:r w:rsidRPr="00BA7C03">
        <w:rPr>
          <w:rFonts w:ascii="Times New Roman" w:eastAsia="Times New Roman" w:hAnsi="Times New Roman" w:cs="Times New Roman"/>
          <w:sz w:val="24"/>
        </w:rPr>
        <w:t>1. АбзаловаО.А.Стиль, манеры, этикет.  Программа курса. М., 2008</w:t>
      </w: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b/>
          <w:smallCaps/>
          <w:sz w:val="24"/>
        </w:rPr>
      </w:pPr>
      <w:r w:rsidRPr="00BA7C03">
        <w:rPr>
          <w:rFonts w:ascii="Times New Roman" w:eastAsia="Times New Roman" w:hAnsi="Times New Roman" w:cs="Times New Roman"/>
          <w:sz w:val="24"/>
        </w:rPr>
        <w:t>2. АбзаловаО.А.Стиль, манеры, этикет. УМК для студентов специальн6остей «актерское искусство», «режиссура театрализованных представлений», «народное художественное творчество». М., 2010.</w:t>
      </w:r>
    </w:p>
    <w:p w:rsidR="00BA7C03" w:rsidRPr="00BA7C03" w:rsidRDefault="00BA7C03" w:rsidP="00BA7C03">
      <w:pPr>
        <w:widowControl w:val="0"/>
        <w:autoSpaceDE w:val="0"/>
        <w:autoSpaceDN w:val="0"/>
        <w:snapToGrid w:val="0"/>
        <w:spacing w:after="0" w:line="276" w:lineRule="auto"/>
        <w:jc w:val="both"/>
        <w:rPr>
          <w:rFonts w:ascii="Times New Roman" w:eastAsia="Times New Roman" w:hAnsi="Times New Roman" w:cs="Times New Roman"/>
          <w:b/>
          <w:spacing w:val="2"/>
          <w:sz w:val="24"/>
          <w:szCs w:val="24"/>
          <w:lang w:eastAsia="zh-CN"/>
        </w:rPr>
      </w:pPr>
    </w:p>
    <w:p w:rsidR="00BA7C03" w:rsidRPr="00BA7C03" w:rsidRDefault="00BA7C03" w:rsidP="00BA7C03">
      <w:pPr>
        <w:widowControl w:val="0"/>
        <w:autoSpaceDE w:val="0"/>
        <w:autoSpaceDN w:val="0"/>
        <w:snapToGrid w:val="0"/>
        <w:spacing w:after="0" w:line="276" w:lineRule="auto"/>
        <w:jc w:val="both"/>
        <w:rPr>
          <w:rFonts w:ascii="Times New Roman" w:eastAsia="Times New Roman" w:hAnsi="Times New Roman" w:cs="Times New Roman"/>
          <w:b/>
          <w:spacing w:val="2"/>
          <w:sz w:val="24"/>
          <w:szCs w:val="24"/>
          <w:lang w:eastAsia="zh-CN"/>
        </w:rPr>
      </w:pP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b/>
          <w:i/>
        </w:rPr>
      </w:pPr>
      <w:r w:rsidRPr="00BA7C03">
        <w:rPr>
          <w:rFonts w:ascii="Times New Roman" w:eastAsia="Times New Roman" w:hAnsi="Times New Roman" w:cs="Times New Roman"/>
          <w:b/>
          <w:i/>
        </w:rPr>
        <w:t>Интернет-ресурсы, современные профессиональные базы данных и информационные справочные системы:</w:t>
      </w:r>
    </w:p>
    <w:p w:rsidR="00BA7C03" w:rsidRPr="00BA7C03" w:rsidRDefault="00571804" w:rsidP="00BA7C03">
      <w:pPr>
        <w:widowControl w:val="0"/>
        <w:autoSpaceDE w:val="0"/>
        <w:autoSpaceDN w:val="0"/>
        <w:snapToGrid w:val="0"/>
        <w:spacing w:after="0" w:line="276" w:lineRule="auto"/>
        <w:rPr>
          <w:rFonts w:ascii="Times New Roman" w:eastAsia="Times New Roman" w:hAnsi="Times New Roman" w:cs="Times New Roman"/>
          <w:bCs/>
          <w:sz w:val="24"/>
          <w:szCs w:val="24"/>
          <w:lang w:eastAsia="zh-CN"/>
        </w:rPr>
      </w:pPr>
      <w:hyperlink r:id="rId9" w:history="1">
        <w:r w:rsidR="00BA7C03" w:rsidRPr="00BA7C03">
          <w:rPr>
            <w:rFonts w:ascii="Times New Roman" w:eastAsia="Times New Roman" w:hAnsi="Times New Roman" w:cs="Times New Roman"/>
            <w:bCs/>
            <w:color w:val="0000FF"/>
            <w:szCs w:val="24"/>
            <w:u w:val="single"/>
          </w:rPr>
          <w:t>http://www.consultant.ru/</w:t>
        </w:r>
      </w:hyperlink>
      <w:r w:rsidR="00BA7C03" w:rsidRPr="00BA7C03">
        <w:rPr>
          <w:rFonts w:ascii="Times New Roman" w:eastAsia="Times New Roman" w:hAnsi="Times New Roman" w:cs="Times New Roman"/>
          <w:bCs/>
          <w:sz w:val="24"/>
          <w:szCs w:val="24"/>
          <w:lang w:eastAsia="zh-CN"/>
        </w:rPr>
        <w:t xml:space="preserve"> - справочно-правовая система «Консультант плюс»</w:t>
      </w:r>
    </w:p>
    <w:p w:rsidR="00BA7C03" w:rsidRPr="00BA7C03" w:rsidRDefault="00571804" w:rsidP="00BA7C03">
      <w:pPr>
        <w:widowControl w:val="0"/>
        <w:autoSpaceDE w:val="0"/>
        <w:autoSpaceDN w:val="0"/>
        <w:snapToGrid w:val="0"/>
        <w:spacing w:after="0" w:line="276" w:lineRule="auto"/>
        <w:rPr>
          <w:rFonts w:ascii="Times New Roman" w:eastAsia="Times New Roman" w:hAnsi="Times New Roman" w:cs="Times New Roman"/>
          <w:bCs/>
          <w:sz w:val="24"/>
          <w:szCs w:val="24"/>
          <w:lang w:eastAsia="zh-CN"/>
        </w:rPr>
      </w:pPr>
      <w:hyperlink r:id="rId10" w:history="1">
        <w:r w:rsidR="00BA7C03" w:rsidRPr="00BA7C03">
          <w:rPr>
            <w:rFonts w:ascii="Times New Roman" w:eastAsia="Times New Roman" w:hAnsi="Times New Roman" w:cs="Times New Roman"/>
            <w:bCs/>
            <w:color w:val="0000FF"/>
            <w:szCs w:val="24"/>
            <w:u w:val="single"/>
          </w:rPr>
          <w:t>https://elibrary.ru/</w:t>
        </w:r>
      </w:hyperlink>
      <w:r w:rsidR="00BA7C03" w:rsidRPr="00BA7C03">
        <w:rPr>
          <w:rFonts w:ascii="Times New Roman" w:eastAsia="Times New Roman" w:hAnsi="Times New Roman" w:cs="Times New Roman"/>
          <w:bCs/>
          <w:sz w:val="24"/>
          <w:szCs w:val="24"/>
          <w:lang w:eastAsia="zh-CN"/>
        </w:rPr>
        <w:t xml:space="preserve"> - Научная электронная библиотека</w:t>
      </w: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w:t>
      </w:r>
      <w:hyperlink r:id="rId11" w:history="1">
        <w:r w:rsidRPr="00BA7C03">
          <w:rPr>
            <w:rFonts w:ascii="Times New Roman" w:eastAsia="Times New Roman" w:hAnsi="Times New Roman" w:cs="Times New Roman"/>
            <w:color w:val="0000FF"/>
            <w:szCs w:val="24"/>
            <w:u w:val="single"/>
          </w:rPr>
          <w:t>https://www.culture.ru/theaters/performances</w:t>
        </w:r>
      </w:hyperlink>
      <w:r w:rsidRPr="00BA7C03">
        <w:rPr>
          <w:rFonts w:ascii="Times New Roman" w:eastAsia="Times New Roman" w:hAnsi="Times New Roman" w:cs="Times New Roman"/>
          <w:sz w:val="24"/>
          <w:szCs w:val="24"/>
        </w:rPr>
        <w:t xml:space="preserve">- </w:t>
      </w:r>
      <w:hyperlink r:id="rId12" w:history="1">
        <w:r w:rsidRPr="00BA7C03">
          <w:rPr>
            <w:rFonts w:ascii="Times New Roman" w:eastAsia="Times New Roman" w:hAnsi="Times New Roman" w:cs="Times New Roman"/>
            <w:color w:val="0000FF"/>
            <w:szCs w:val="24"/>
            <w:u w:val="single"/>
          </w:rPr>
          <w:t>портал «Культура.РФ»</w:t>
        </w:r>
      </w:hyperlink>
      <w:r w:rsidRPr="00BA7C03">
        <w:rPr>
          <w:rFonts w:ascii="Times New Roman" w:eastAsia="Times New Roman" w:hAnsi="Times New Roman" w:cs="Times New Roman"/>
          <w:sz w:val="24"/>
          <w:szCs w:val="24"/>
        </w:rPr>
        <w:t xml:space="preserve">// </w:t>
      </w:r>
      <w:hyperlink r:id="rId13" w:tooltip="Театры" w:history="1">
        <w:r w:rsidRPr="00BA7C03">
          <w:rPr>
            <w:rFonts w:ascii="Times New Roman" w:eastAsia="Times New Roman" w:hAnsi="Times New Roman" w:cs="Times New Roman"/>
            <w:color w:val="0000FF"/>
            <w:szCs w:val="24"/>
            <w:u w:val="single"/>
          </w:rPr>
          <w:t>Театры</w:t>
        </w:r>
      </w:hyperlink>
      <w:r w:rsidRPr="00BA7C03">
        <w:rPr>
          <w:rFonts w:ascii="Times New Roman" w:eastAsia="Times New Roman" w:hAnsi="Times New Roman" w:cs="Times New Roman"/>
          <w:sz w:val="24"/>
          <w:szCs w:val="24"/>
        </w:rPr>
        <w:t xml:space="preserve">;  Каталог спектаклей </w:t>
      </w:r>
    </w:p>
    <w:p w:rsid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0B1B86" w:rsidRP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Основная цель методических рекомендаций – помочь студенту ознакомиться с необходимыми  правила этикета классического образца как основы формирования стиля поведения. </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Задачи:  формирование этикетных способов оформления человеческих взаимодействий; изучение особенностей стилевого поведения русского и западноевропейского общества; практическое освоение этикета как средства расширения диапазона поиска выразительности при создании образа; ознакомление с этикетными традициями различных народов и эпох.</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Содержание курса,  для  усвоения  и закрепления материала  курса.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bCs/>
          <w:i/>
          <w:iCs/>
          <w:sz w:val="24"/>
          <w:szCs w:val="24"/>
        </w:rPr>
      </w:pPr>
      <w:r w:rsidRPr="00FF1700">
        <w:rPr>
          <w:rFonts w:ascii="Times New Roman" w:eastAsia="Times New Roman" w:hAnsi="Times New Roman" w:cs="Times New Roman"/>
          <w:bCs/>
          <w:i/>
          <w:iCs/>
          <w:sz w:val="24"/>
          <w:szCs w:val="24"/>
        </w:rPr>
        <w:t>Введение</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Краткая характеристика курса. Цели и задачи предмета в общей системе гуманитарных и специальных дисциплин. Связи курса с другими дисциплинами учебного плана.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bCs/>
          <w:iCs/>
          <w:sz w:val="24"/>
          <w:szCs w:val="24"/>
        </w:rPr>
      </w:pPr>
      <w:r w:rsidRPr="00FF1700">
        <w:rPr>
          <w:rFonts w:ascii="Times New Roman" w:eastAsia="Times New Roman" w:hAnsi="Times New Roman" w:cs="Times New Roman"/>
          <w:bCs/>
          <w:iCs/>
          <w:sz w:val="24"/>
          <w:szCs w:val="24"/>
        </w:rPr>
        <w:t>Раздел 1.  Этикетная культура Европы</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bCs/>
          <w:iCs/>
          <w:sz w:val="24"/>
          <w:szCs w:val="24"/>
        </w:rPr>
      </w:pPr>
      <w:r w:rsidRPr="00FF1700">
        <w:rPr>
          <w:rFonts w:ascii="Times New Roman" w:eastAsia="Times New Roman" w:hAnsi="Times New Roman" w:cs="Times New Roman"/>
          <w:bCs/>
          <w:iCs/>
          <w:sz w:val="24"/>
          <w:szCs w:val="24"/>
        </w:rPr>
        <w:t>Тема 1.Этикет Древнего мира.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Культура Древнего Египта: особенности уклада жизни, уход за волосами, телом. Этикетные традиции  разных социальных уровней. Этикет застолья. Одежда. Украшения. Косметика. Любовь к комплиментам.</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Древняя Греция. Одежда – хитон, гиматий, хламида, туника – искусство драпировки. Обувь. Развитие парикмахерского искусства – от длинных свободно развевающихся волос до сложных укладок и разнообразных причесок. Многообразие использования  косметических средств.  Спорт. Бани. Церемониал и этикет трапез. Симпосионы – беседы на философские темы. Школы риторов. Проксения.</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Древний Рим. Одежда: официальная и неофициальная. Тога – отличительный признак гражданина. Некроеная одежда – признак средиземноморской культуры. Косметика: страсть к благовониям и умение  ухаживать за телом. Появление «света». Литература, салонная поэзия, политика – области светских бесед. Публичные выступления. Прогулки на Аппиеву дорогу. Термы. Пиры. Совместная трапеза с целью </w:t>
      </w:r>
      <w:r w:rsidRPr="00FF1700">
        <w:rPr>
          <w:rFonts w:ascii="Times New Roman" w:eastAsia="Times New Roman" w:hAnsi="Times New Roman" w:cs="Times New Roman"/>
          <w:sz w:val="24"/>
          <w:szCs w:val="24"/>
        </w:rPr>
        <w:lastRenderedPageBreak/>
        <w:t>восстановления мира, устранения вражды между людьми. Формирование основ придворного этикета.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Тема 2. Этикетные нормы Средневековой культуры.</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Этикет раннего средневековья. Средневековая культура как культура жеста. Подарки. Рыцарский кодекс. Требования к рыцарю. Посвящение в рыцари. Принятие вассальной зависимости. Турниры. Обеты и клятвы. Представления об учтивости. Куртуазная любовь и культ дамы. Пиры. Застольные манеры средневековой знати. Индивидуальные столовые приборы. Застольная беседа. Поэзия и искусство - важная составляющая средневекового пира. Одежда как символ сословных различий. Появление моды.</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Тема 3. Европейский этикет ХVII- XIX вв.</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Усложнение церемоний при европейских  дворах. Возникновение придворного этикета. Право первенства. Французский двор ХVII века. Требования к придворным. Сочинение графа Кастильоне «Придворный» - свод этикетных правил. Возникновение дипломатического  этикета.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Этические принципы и нормы «английского джентльмена». Требования к хорошему воспитанию в XVIII веке. Буржуазный этикет XIX века. Понятие респектабельности. Правила поведения женщин. Ритуал приветствия, обращения, прощания. Рукопожатие, поцелуй руки. Поклоны и коленопреклонение. Поцелуй как форма приветствия. Прощание. Употребление титулов.</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bCs/>
          <w:iCs/>
          <w:sz w:val="24"/>
          <w:szCs w:val="24"/>
        </w:rPr>
      </w:pPr>
      <w:r w:rsidRPr="00FF1700">
        <w:rPr>
          <w:rFonts w:ascii="Times New Roman" w:eastAsia="Times New Roman" w:hAnsi="Times New Roman" w:cs="Times New Roman"/>
          <w:bCs/>
          <w:iCs/>
          <w:sz w:val="24"/>
          <w:szCs w:val="24"/>
        </w:rPr>
        <w:t>Раздел 2.  Формирование этикетных традиций России</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bCs/>
          <w:iCs/>
          <w:sz w:val="24"/>
          <w:szCs w:val="24"/>
        </w:rPr>
      </w:pPr>
      <w:r w:rsidRPr="00FF1700">
        <w:rPr>
          <w:rFonts w:ascii="Times New Roman" w:eastAsia="Times New Roman" w:hAnsi="Times New Roman" w:cs="Times New Roman"/>
          <w:bCs/>
          <w:iCs/>
          <w:sz w:val="24"/>
          <w:szCs w:val="24"/>
        </w:rPr>
        <w:t xml:space="preserve">Тема 1. Этикетные нормы в России до </w:t>
      </w:r>
      <w:r w:rsidRPr="00FF1700">
        <w:rPr>
          <w:rFonts w:ascii="Times New Roman" w:eastAsia="Times New Roman" w:hAnsi="Times New Roman" w:cs="Times New Roman"/>
          <w:sz w:val="24"/>
          <w:szCs w:val="24"/>
        </w:rPr>
        <w:t>XIX в.</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Допетровская Русь. Свод правил поведения людей по отношению к светской власти, церкви, семье, слугам – «Домострой». Распорядок дня. Домоводство. Семья. Заключение брака, свадьба, семейные праздники. Похороны. Гостевой этикет. Женщина и этикет. Одежда. Поездки, путешествия. Бани. Пиры. </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Петровское время. Введение западноевропейских обычаев в российскую жизнь. Совершенствование института брака. Указы Петра. Открытие школ для дворянской молодежи. Издание руководств по этикету – «Юности честное зерцало». Изменение отношения к женщине.  Внешний вид горожан. Введение европейского календаря. Визиты. Ассамблеи. Развлечения. Светская  жизнь: при Елизавете Петровне смена немецкого влияния французским. </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Тема 2. Этикетные нормы в Российской империи XIX в. –  начало XX в.  </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Великая французская революция, и ее воздействие на светскую жизнь России. Мода. Особенности речи. Усиление влияния в обществе людей незнатного происхождения. Светские визиты. Развитие института брака. Совершенствование форм образования: государственное, частное.  Развлечения. Формирование лучших традиций русского национального этикета в среде разночинной интеллигенции. Этикет и манеры поведения за столом. Хороший тон в обращении с предметами личного пользования.</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5. Образовательные технологии</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 xml:space="preserve">       Данная программа ориентирована на обучение студентов в системе поведения человека в обществе,  формирования у них ясных представлений о создании общей линии поведения, исходя из принципов гуманизма, целесообразности, эстетической привлекательности, ориентирована на помощь в поисках выразительности роли, постановке спектакля (создание характера, яркость персонажа).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Программа предусматривает изучение как теоретическую часть, так и практические задания.</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 xml:space="preserve">Теоретическая часть программы предусматривает проведение лекций, самостоятельной работы учащихся. </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Практическая часть программы предусматривает проведение упражнений по пластике, созданию этюдных ситуаций, в которых задействованы этикетные нормы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 xml:space="preserve">Практические занятия проводятся с целью закрепления теоретического </w:t>
      </w:r>
      <w:r w:rsidRPr="00FF1700">
        <w:rPr>
          <w:rFonts w:ascii="Times New Roman" w:eastAsia="Times New Roman" w:hAnsi="Times New Roman" w:cs="Times New Roman"/>
          <w:sz w:val="24"/>
          <w:szCs w:val="24"/>
        </w:rPr>
        <w:lastRenderedPageBreak/>
        <w:t>материала, формирования у студентов навыков самостоятельной работы с оригинальными текстами, способностей к анализу ситуаций этикетного взаимодействия, созданию стиля и достойных манер поведения.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При подготовке к практическим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i/>
          <w:sz w:val="24"/>
          <w:szCs w:val="24"/>
        </w:rPr>
      </w:pPr>
      <w:r w:rsidRPr="00FF1700">
        <w:rPr>
          <w:rFonts w:ascii="Times New Roman" w:eastAsia="Times New Roman" w:hAnsi="Times New Roman" w:cs="Times New Roman"/>
          <w:i/>
          <w:sz w:val="24"/>
          <w:szCs w:val="24"/>
        </w:rPr>
        <w:t>Задания для самостоятельной работы.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i/>
          <w:sz w:val="24"/>
          <w:szCs w:val="24"/>
          <w:u w:val="single"/>
        </w:rPr>
      </w:pPr>
      <w:r w:rsidRPr="00FF1700">
        <w:rPr>
          <w:rFonts w:ascii="Times New Roman" w:eastAsia="Times New Roman" w:hAnsi="Times New Roman" w:cs="Times New Roman"/>
          <w:i/>
          <w:sz w:val="24"/>
          <w:szCs w:val="24"/>
          <w:u w:val="single"/>
        </w:rPr>
        <w:t>Рекомендации по подготовке к занятиям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Студент должен осмысленно и самостоятельно работать с учебным материалом. Таким образом, закладывается основа самоорганизации и самовоспитания, что в дальнейшем прививает умение непрерывно повышать свою квалификацию.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Преподаватель с учетом сильных и слабых сторон, а также индивидуальных особенностей и способностей студента развивает его лучшие качества как будущего специалиста высокой квалификации.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При изучении дисциплины работа студента должна представлять единство взаимосвязанных форм: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аудиторная работа (слушание и конспектирование лекций);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аудиторная самостоятельная работа (выполнение практических заданий);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практические занятия (выработка необходимых средств внешней выразительности, формирование и совершенствование аппарата воплощения);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творческая самостоятельная работа (подготовка и написание рефератов, контрольных работ; выполнение домашних работ различного характера, подбор и изучение источников, выполнение индивидуальных заданий, направленных на развитие самостоятельности и инициативы, разработка этюдных ситуаций с задействованием норм исторического этикета)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i/>
          <w:sz w:val="24"/>
          <w:szCs w:val="24"/>
          <w:u w:val="single"/>
        </w:rPr>
        <w:t>Требования к написанию.</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rPr>
      </w:pPr>
      <w:r w:rsidRPr="00FF1700">
        <w:rPr>
          <w:rFonts w:ascii="Times New Roman" w:eastAsia="Times New Roman" w:hAnsi="Times New Roman" w:cs="Times New Roman"/>
          <w:bCs/>
          <w:i/>
          <w:color w:val="000000"/>
          <w:sz w:val="24"/>
          <w:szCs w:val="24"/>
        </w:rPr>
        <w:t>Контрольная работа</w:t>
      </w:r>
      <w:r w:rsidRPr="00FF1700">
        <w:rPr>
          <w:rFonts w:ascii="Times New Roman" w:eastAsia="Times New Roman" w:hAnsi="Times New Roman" w:cs="Times New Roman"/>
          <w:color w:val="000000"/>
          <w:sz w:val="24"/>
          <w:szCs w:val="24"/>
        </w:rPr>
        <w:t xml:space="preserve"> - это форма проверки знаний по отдельным вопросам изучаемой дисциплины, своего рода письменный экзамен. При написании контрольной работы удобнее всего пользоваться рекомендованными преподавателем учебниками, так как вопросы контрольной составляются на основе стандартной программы курса обучения. Контрольная работа еще не предполагает навыков исследовательского умения, ответы на вопросы контрольной работы должны демонстрировать добротное знание и понимание существа рассматриваемой проблемы, правильное решение задач.</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rPr>
      </w:pPr>
      <w:r w:rsidRPr="00FF1700">
        <w:rPr>
          <w:rFonts w:ascii="Times New Roman" w:eastAsia="Times New Roman" w:hAnsi="Times New Roman" w:cs="Times New Roman"/>
          <w:color w:val="000000"/>
          <w:sz w:val="24"/>
          <w:szCs w:val="24"/>
        </w:rPr>
        <w:t>Оформление контрольной работы обычно предполагает указание фамилии и группы выполнившего, приведение текста задания и самого ответа. Контрольная работа может оцениваться по пятибалльной системе или быть зачтенной/незачтенной. Оценки контрольной работы обычно влияют на итоговый зачет по предмету, либо сами являются формой зачета. Объем контрольной работы колеблется от 5 до 10 страниц машинописного текста. Контрольная работа может быть выполнена как "от руки", так и методом компьютерного набора, что, конечно, предпочтительнее.</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i/>
          <w:sz w:val="24"/>
          <w:szCs w:val="24"/>
        </w:rPr>
      </w:pP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i/>
          <w:sz w:val="24"/>
          <w:szCs w:val="24"/>
        </w:rPr>
      </w:pPr>
      <w:r w:rsidRPr="00FF1700">
        <w:rPr>
          <w:rFonts w:ascii="Times New Roman" w:eastAsia="Times New Roman" w:hAnsi="Times New Roman" w:cs="Times New Roman"/>
          <w:i/>
          <w:sz w:val="24"/>
          <w:szCs w:val="24"/>
        </w:rPr>
        <w:t>Примерные темы</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 Этикет в античном мире</w:t>
      </w:r>
    </w:p>
    <w:p w:rsidR="00FF1700" w:rsidRPr="00FF1700" w:rsidRDefault="00FF1700" w:rsidP="00FF1700">
      <w:pPr>
        <w:widowControl w:val="0"/>
        <w:numPr>
          <w:ilvl w:val="1"/>
          <w:numId w:val="40"/>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Формирование этикетной культуры Европы</w:t>
      </w:r>
    </w:p>
    <w:p w:rsidR="00FF1700" w:rsidRPr="00FF1700" w:rsidRDefault="00FF1700" w:rsidP="00FF1700">
      <w:pPr>
        <w:widowControl w:val="0"/>
        <w:numPr>
          <w:ilvl w:val="1"/>
          <w:numId w:val="40"/>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Национальная культура и этикетные традиции России</w:t>
      </w:r>
    </w:p>
    <w:p w:rsidR="00FF1700" w:rsidRPr="00FF1700" w:rsidRDefault="00FF1700" w:rsidP="00FF1700">
      <w:pPr>
        <w:widowControl w:val="0"/>
        <w:numPr>
          <w:ilvl w:val="1"/>
          <w:numId w:val="40"/>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Застолье: история и современность. </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Вопросы для  самопроверки: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Этикетные традиции допетровской Руси: семья, брак, праздники, одежда, пиры.  Взаимоотношения мужа, жены и детей.  Гостевой и столовый этикет. «Домострой» </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lastRenderedPageBreak/>
        <w:t>Особенности поведения русского боярства. Дородность. Выражение благодарности. Поцелуйный обряд. Религиозность. Красота женской пластики.</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Петровские реформы. Регламентация быта дворянства. Изменение института брака. Нарушение «теремного» затворничества дворянских жен и дочерей. Воспитание детей. Ассамблеи. Развлечения.  «Как царь Петр арапа женил» «Юности честное зерцало»</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Развитие этикета в дореволюционное время в России. Хорошие манеры для разных слоев общества – дворянство, купечество, мещанство, крестьянство.</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Средневековая Европа. Этикет в феодальном обществе. Рыцарский кодекс поведения. Застольные манеры поведения. Требования к рыцарю. Турниры. Пиры. Понятие учтивости. Куртуазная любовь.  «Три мушкетера»</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lang w:val="en-US"/>
        </w:rPr>
        <w:t>XVI</w:t>
      </w:r>
      <w:r w:rsidRPr="00FF1700">
        <w:rPr>
          <w:rFonts w:ascii="Times New Roman" w:eastAsia="Times New Roman" w:hAnsi="Times New Roman" w:cs="Times New Roman"/>
          <w:sz w:val="24"/>
          <w:szCs w:val="24"/>
        </w:rPr>
        <w:t>-</w:t>
      </w:r>
      <w:r w:rsidRPr="00FF1700">
        <w:rPr>
          <w:rFonts w:ascii="Times New Roman" w:eastAsia="Times New Roman" w:hAnsi="Times New Roman" w:cs="Times New Roman"/>
          <w:sz w:val="24"/>
          <w:szCs w:val="24"/>
          <w:lang w:val="en-US"/>
        </w:rPr>
        <w:t>XVII</w:t>
      </w:r>
      <w:r w:rsidRPr="00FF1700">
        <w:rPr>
          <w:rFonts w:ascii="Times New Roman" w:eastAsia="Times New Roman" w:hAnsi="Times New Roman" w:cs="Times New Roman"/>
          <w:sz w:val="24"/>
          <w:szCs w:val="24"/>
        </w:rPr>
        <w:t>в.в. Особенности мужских и женских костюмов. Осанки и походки. Оружие. Этикет и хороший тон в разных странах Европы. Церемония обетов и клятв. Правила вызова на дуэль. «Собака на сене»</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lang w:val="en-US"/>
        </w:rPr>
        <w:t>XV</w:t>
      </w:r>
      <w:r w:rsidRPr="00FF1700">
        <w:rPr>
          <w:rFonts w:ascii="Times New Roman" w:eastAsia="Times New Roman" w:hAnsi="Times New Roman" w:cs="Times New Roman"/>
          <w:sz w:val="24"/>
          <w:szCs w:val="24"/>
        </w:rPr>
        <w:t xml:space="preserve"> – </w:t>
      </w:r>
      <w:r w:rsidRPr="00FF1700">
        <w:rPr>
          <w:rFonts w:ascii="Times New Roman" w:eastAsia="Times New Roman" w:hAnsi="Times New Roman" w:cs="Times New Roman"/>
          <w:sz w:val="24"/>
          <w:szCs w:val="24"/>
          <w:lang w:val="en-US"/>
        </w:rPr>
        <w:t>XVII</w:t>
      </w:r>
      <w:r w:rsidRPr="00FF1700">
        <w:rPr>
          <w:rFonts w:ascii="Times New Roman" w:eastAsia="Times New Roman" w:hAnsi="Times New Roman" w:cs="Times New Roman"/>
          <w:sz w:val="24"/>
          <w:szCs w:val="24"/>
        </w:rPr>
        <w:t>в.в. – формирование придворного этикета. Требования к придворным. Усиление влияния Франции. Возникновение дипломатического этикета.</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lang w:val="en-US"/>
        </w:rPr>
        <w:t>XVIII</w:t>
      </w:r>
      <w:r w:rsidRPr="00FF1700">
        <w:rPr>
          <w:rFonts w:ascii="Times New Roman" w:eastAsia="Times New Roman" w:hAnsi="Times New Roman" w:cs="Times New Roman"/>
          <w:sz w:val="24"/>
          <w:szCs w:val="24"/>
        </w:rPr>
        <w:t xml:space="preserve"> в. – понятие «английский джентльмен». Добродетели буржуа. Требования к хорошему воспитанию.</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Стилевые особенности поведения европейского общества в </w:t>
      </w:r>
      <w:r w:rsidRPr="00FF1700">
        <w:rPr>
          <w:rFonts w:ascii="Times New Roman" w:eastAsia="Times New Roman" w:hAnsi="Times New Roman" w:cs="Times New Roman"/>
          <w:sz w:val="24"/>
          <w:szCs w:val="24"/>
          <w:lang w:val="en-US"/>
        </w:rPr>
        <w:t>XVIII</w:t>
      </w:r>
      <w:r w:rsidRPr="00FF1700">
        <w:rPr>
          <w:rFonts w:ascii="Times New Roman" w:eastAsia="Times New Roman" w:hAnsi="Times New Roman" w:cs="Times New Roman"/>
          <w:sz w:val="24"/>
          <w:szCs w:val="24"/>
        </w:rPr>
        <w:t xml:space="preserve"> в. Мужской и женский костюм. Осанка и походка. Прически. Манеры. </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lang w:val="en-US"/>
        </w:rPr>
        <w:t>XIX</w:t>
      </w:r>
      <w:r w:rsidRPr="00FF1700">
        <w:rPr>
          <w:rFonts w:ascii="Times New Roman" w:eastAsia="Times New Roman" w:hAnsi="Times New Roman" w:cs="Times New Roman"/>
          <w:sz w:val="24"/>
          <w:szCs w:val="24"/>
        </w:rPr>
        <w:t xml:space="preserve"> в. – буржуазный этикет, Понятие респектабельности. Поведение женщин. Приветствия. Обращения. Рукопожатие. Поцелуй руки. Поклоны.</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Стилевые особенности поведения русского и западноевропейского общества  </w:t>
      </w:r>
      <w:r w:rsidRPr="00FF1700">
        <w:rPr>
          <w:rFonts w:ascii="Times New Roman" w:eastAsia="Times New Roman" w:hAnsi="Times New Roman" w:cs="Times New Roman"/>
          <w:sz w:val="24"/>
          <w:szCs w:val="24"/>
          <w:lang w:val="en-US"/>
        </w:rPr>
        <w:t>XIX</w:t>
      </w:r>
      <w:r w:rsidRPr="00FF1700">
        <w:rPr>
          <w:rFonts w:ascii="Times New Roman" w:eastAsia="Times New Roman" w:hAnsi="Times New Roman" w:cs="Times New Roman"/>
          <w:sz w:val="24"/>
          <w:szCs w:val="24"/>
        </w:rPr>
        <w:t xml:space="preserve"> – </w:t>
      </w:r>
      <w:r w:rsidRPr="00FF1700">
        <w:rPr>
          <w:rFonts w:ascii="Times New Roman" w:eastAsia="Times New Roman" w:hAnsi="Times New Roman" w:cs="Times New Roman"/>
          <w:sz w:val="24"/>
          <w:szCs w:val="24"/>
          <w:lang w:val="en-US"/>
        </w:rPr>
        <w:t>XX</w:t>
      </w:r>
      <w:r w:rsidRPr="00FF1700">
        <w:rPr>
          <w:rFonts w:ascii="Times New Roman" w:eastAsia="Times New Roman" w:hAnsi="Times New Roman" w:cs="Times New Roman"/>
          <w:sz w:val="24"/>
          <w:szCs w:val="24"/>
        </w:rPr>
        <w:t>в.в.  Хороший тон в костюме. Поцелуи. Флирт. Хорошие манеры. Поведение за столом. Хороший тон при курении. Принадлежности костюма и обращение с ними. Осанка, походка.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Практическое задание: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1. Приветствие боярина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3. Благодарность боярыни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5. Застольный этикет </w:t>
      </w:r>
      <w:r w:rsidRPr="00FF1700">
        <w:rPr>
          <w:rFonts w:ascii="Times New Roman" w:eastAsia="Times New Roman" w:hAnsi="Times New Roman" w:cs="Times New Roman"/>
          <w:sz w:val="24"/>
          <w:szCs w:val="24"/>
          <w:lang w:val="en-US"/>
        </w:rPr>
        <w:t>XIX</w:t>
      </w:r>
      <w:r w:rsidRPr="00FF1700">
        <w:rPr>
          <w:rFonts w:ascii="Times New Roman" w:eastAsia="Times New Roman" w:hAnsi="Times New Roman" w:cs="Times New Roman"/>
          <w:sz w:val="24"/>
          <w:szCs w:val="24"/>
        </w:rPr>
        <w:t xml:space="preserve"> в. Съесть кусочек рыбы, запить вином.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7. Благодарность боярина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8. Представиться в роли молодого человека на дне рождения друга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9. Осанка и походка боярышни, боярыни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10. Застольный этикет </w:t>
      </w:r>
      <w:r w:rsidRPr="00FF1700">
        <w:rPr>
          <w:rFonts w:ascii="Times New Roman" w:eastAsia="Times New Roman" w:hAnsi="Times New Roman" w:cs="Times New Roman"/>
          <w:sz w:val="24"/>
          <w:szCs w:val="24"/>
          <w:lang w:val="en-US"/>
        </w:rPr>
        <w:t>XIX</w:t>
      </w:r>
      <w:r w:rsidRPr="00FF1700">
        <w:rPr>
          <w:rFonts w:ascii="Times New Roman" w:eastAsia="Times New Roman" w:hAnsi="Times New Roman" w:cs="Times New Roman"/>
          <w:sz w:val="24"/>
          <w:szCs w:val="24"/>
        </w:rPr>
        <w:t xml:space="preserve"> в. Съесть кусочек мяса, запить вином.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12. Представиться в роли учителя в школе (5-7 классы)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13. Пригласить на танец девушку, ответить на приглашение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14. Представиться в роли преподавателя ВУЗа (50 лет)</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15. Осанка и походка боярина среднего  возраста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16. Представиться в роли девочки при знакомстве с мальчиком (15 лет)</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(мальчика при знакомстве с девочкой)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17. Застольный этикет </w:t>
      </w:r>
      <w:r w:rsidRPr="00FF1700">
        <w:rPr>
          <w:rFonts w:ascii="Times New Roman" w:eastAsia="Times New Roman" w:hAnsi="Times New Roman" w:cs="Times New Roman"/>
          <w:sz w:val="24"/>
          <w:szCs w:val="24"/>
          <w:lang w:val="en-US"/>
        </w:rPr>
        <w:t>XIX</w:t>
      </w:r>
      <w:r w:rsidRPr="00FF1700">
        <w:rPr>
          <w:rFonts w:ascii="Times New Roman" w:eastAsia="Times New Roman" w:hAnsi="Times New Roman" w:cs="Times New Roman"/>
          <w:sz w:val="24"/>
          <w:szCs w:val="24"/>
        </w:rPr>
        <w:t xml:space="preserve"> в. Выпить чашку чая – мужская манера, женская манера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18. Походка, манера сидеть светского человека </w:t>
      </w:r>
      <w:r w:rsidRPr="00FF1700">
        <w:rPr>
          <w:rFonts w:ascii="Times New Roman" w:eastAsia="Times New Roman" w:hAnsi="Times New Roman" w:cs="Times New Roman"/>
          <w:sz w:val="24"/>
          <w:szCs w:val="24"/>
          <w:lang w:val="en-US"/>
        </w:rPr>
        <w:t>XVIII</w:t>
      </w:r>
      <w:r w:rsidRPr="00FF1700">
        <w:rPr>
          <w:rFonts w:ascii="Times New Roman" w:eastAsia="Times New Roman" w:hAnsi="Times New Roman" w:cs="Times New Roman"/>
          <w:sz w:val="24"/>
          <w:szCs w:val="24"/>
        </w:rPr>
        <w:t xml:space="preserve"> века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19. Пригласить на танец, ответить на приглашение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20. Книксен (дворянка, мещанка) в длинной юбке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21. С помощью веера позвать служанку, обмахивание – быстрое, медленное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22. Этикет </w:t>
      </w:r>
      <w:r w:rsidRPr="00FF1700">
        <w:rPr>
          <w:rFonts w:ascii="Times New Roman" w:eastAsia="Times New Roman" w:hAnsi="Times New Roman" w:cs="Times New Roman"/>
          <w:sz w:val="24"/>
          <w:szCs w:val="24"/>
          <w:lang w:val="en-US"/>
        </w:rPr>
        <w:t>XIX</w:t>
      </w:r>
      <w:r w:rsidRPr="00FF1700">
        <w:rPr>
          <w:rFonts w:ascii="Times New Roman" w:eastAsia="Times New Roman" w:hAnsi="Times New Roman" w:cs="Times New Roman"/>
          <w:sz w:val="24"/>
          <w:szCs w:val="24"/>
        </w:rPr>
        <w:t xml:space="preserve"> в. – отдать честь, предложить даме руку, поклониться военным поклоном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i/>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Фонды тестовых заданий для самоконтроля  остаточных знаний.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i/>
          <w:sz w:val="24"/>
          <w:szCs w:val="24"/>
          <w:u w:val="single"/>
        </w:rPr>
      </w:pPr>
      <w:r w:rsidRPr="00FF1700">
        <w:rPr>
          <w:rFonts w:ascii="Times New Roman" w:eastAsia="Times New Roman" w:hAnsi="Times New Roman" w:cs="Times New Roman"/>
          <w:i/>
          <w:sz w:val="24"/>
          <w:szCs w:val="24"/>
          <w:u w:val="single"/>
        </w:rPr>
        <w:t>Тест 1</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 Что такое этикет?</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манеры воспитанного человека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умение красиво одеваться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свод правил поведения в обществе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Что такое светская беседа?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обсуждение домашних проблем с близкими людьми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разговор на темы,  известные всем, и не вызывающие конфликтов и споров</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ведение научных дискуссий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Нужны ли сегодня хорошие манеры?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необходимы, чтобы ощущать себя воспитанным человеком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нужны только в общении со старшими по возрасту</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можно использовать только отдельные правила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Для чего мы дарим подарки?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чтобы доставить радость человеку</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чтобы доставить удовольствие себе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чтобы продемонстрировать свое материальное благополучие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Кто за кем должен ухаживать во время застолья?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женщина за мужчиной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мужчина за женщиной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никто ни за кем не должен ухаживать</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Для чего используются визитные карточки?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а – для бесплатного прохода на презентацию</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для напоминания о своих служебных обязанностях</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для представления себя или своей организации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Что такое представление?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умение познакомить людей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возможность указать на недостатки другого человека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способ продемонстрировать свои лучшие качества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Как нужно обращаться к старшему по должности?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на «ты»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не имеет значения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на «Вы»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Что принято отвечать на вопрос «Как поживаете?»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рассказывать свою жизнь за последние 5 лет</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lastRenderedPageBreak/>
        <w:t>б – целовать в щеку</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рассматривать как приветствие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Несет ли деловой этикет в себе общечеловеческие нормы общения?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нет</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да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не знаю</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Тест 2</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деловом мире подарки дарят с целью:</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А – улучшения взаимоотношений с партнерами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рекламы собственной фирмы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В – напоминания о совместном проведении праздников</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Г – для соблюдения правил протокола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Чем деловая беседа отличается от светской?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умением вежливо разговаривать</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знанием правил делового общения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уважением к собеседнику</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Г – набором тем для разговора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Для чего в деловой беседе используются комплименты?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для формирования хорошего впечатления о себе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для подчеркивания собственных достоинств</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для критики собеседника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Каким образом создается доверительная атмосфера общения?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концентрация внимания на собственных переживаниях</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улыбка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стремление переубедить собеседника любой ценой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Г – использование комплиментов</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Какие принципы лежат в основе современного этикета?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гуманизм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аскетизм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целесообразность действий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Г – эгоизм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Д – эстетическая привлекательность</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Отвечая на деловой телефонный звонок, следует:</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назвать себя, поздороваться, назвать фирму</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поздороваться, назвать себя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поздороваться, назвать фирму, назвать себя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lastRenderedPageBreak/>
        <w:t>Невербальное общение в деловом мире: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помогает лучше понять собеседника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скрывает чувства собеседников</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демонстрирует непонимание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Г – развлекает во время беседы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Деловая трапеза используется для: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снятия напряжения после трудового дня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решения сложных вопросов в неформальной обстановке</w:t>
      </w:r>
    </w:p>
    <w:p w:rsidR="009D365B" w:rsidRPr="00FF1700" w:rsidRDefault="00FF1700" w:rsidP="00FF1700">
      <w:pPr>
        <w:tabs>
          <w:tab w:val="left" w:pos="284"/>
        </w:tabs>
        <w:spacing w:after="0" w:line="240" w:lineRule="auto"/>
        <w:rPr>
          <w:rFonts w:ascii="Times New Roman" w:eastAsia="Times New Roman" w:hAnsi="Times New Roman" w:cs="Times New Roman"/>
          <w:sz w:val="24"/>
          <w:szCs w:val="24"/>
          <w:lang w:eastAsia="ru-RU" w:bidi="ru-RU"/>
        </w:rPr>
      </w:pPr>
      <w:r w:rsidRPr="00FF1700">
        <w:rPr>
          <w:rFonts w:ascii="Times New Roman" w:eastAsia="Times New Roman" w:hAnsi="Times New Roman" w:cs="Times New Roman"/>
          <w:sz w:val="24"/>
          <w:szCs w:val="24"/>
        </w:rPr>
        <w:t>В – подчеркивания незначительности рассматриваемых вопросов</w:t>
      </w:r>
    </w:p>
    <w:p w:rsidR="00F07FF0" w:rsidRPr="00FF1700" w:rsidRDefault="00F07FF0" w:rsidP="00FF170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W</w:t>
      </w:r>
      <w:r w:rsidRPr="000B1B86">
        <w:rPr>
          <w:rFonts w:ascii="Times New Roman" w:eastAsia="Times New Roman" w:hAnsi="Times New Roman" w:cs="Times New Roman"/>
          <w:iCs/>
          <w:sz w:val="24"/>
          <w:szCs w:val="24"/>
          <w:lang w:eastAsia="ru-RU"/>
        </w:rPr>
        <w:t>ог</w:t>
      </w:r>
      <w:r w:rsidRPr="000B1B86">
        <w:rPr>
          <w:rFonts w:ascii="Times New Roman" w:eastAsia="Times New Roman" w:hAnsi="Times New Roman" w:cs="Times New Roman"/>
          <w:iCs/>
          <w:sz w:val="24"/>
          <w:szCs w:val="24"/>
          <w:lang w:val="en-US" w:eastAsia="ru-RU"/>
        </w:rPr>
        <w:t xml:space="preserve">d, </w:t>
      </w:r>
      <w:r w:rsidRPr="000B1B86">
        <w:rPr>
          <w:rFonts w:ascii="Times New Roman" w:eastAsia="Times New Roman" w:hAnsi="Times New Roman" w:cs="Times New Roman"/>
          <w:iCs/>
          <w:sz w:val="24"/>
          <w:szCs w:val="24"/>
          <w:lang w:eastAsia="ru-RU"/>
        </w:rPr>
        <w:t>Ехсе</w:t>
      </w:r>
      <w:r w:rsidRPr="000B1B86">
        <w:rPr>
          <w:rFonts w:ascii="Times New Roman" w:eastAsia="Times New Roman" w:hAnsi="Times New Roman" w:cs="Times New Roman"/>
          <w:iCs/>
          <w:sz w:val="24"/>
          <w:szCs w:val="24"/>
          <w:lang w:val="en-US" w:eastAsia="ru-RU"/>
        </w:rPr>
        <w:t>l, Pow</w:t>
      </w:r>
      <w:r w:rsidRPr="000B1B86">
        <w:rPr>
          <w:rFonts w:ascii="Times New Roman" w:eastAsia="Times New Roman" w:hAnsi="Times New Roman" w:cs="Times New Roman"/>
          <w:iCs/>
          <w:sz w:val="24"/>
          <w:szCs w:val="24"/>
          <w:lang w:eastAsia="ru-RU"/>
        </w:rPr>
        <w:t>егРо</w:t>
      </w:r>
      <w:r w:rsidRPr="000B1B86">
        <w:rPr>
          <w:rFonts w:ascii="Times New Roman" w:eastAsia="Times New Roman" w:hAnsi="Times New Roman" w:cs="Times New Roman"/>
          <w:iCs/>
          <w:sz w:val="24"/>
          <w:szCs w:val="24"/>
          <w:lang w:val="en-US" w:eastAsia="ru-RU"/>
        </w:rPr>
        <w:t>int;</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Adobe Photoshop;</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PowerDVD</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MediaPlayerClassic</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0B1B86">
        <w:rPr>
          <w:rFonts w:ascii="Times New Roman" w:eastAsia="Times New Roman" w:hAnsi="Times New Roman" w:cs="Times New Roman"/>
          <w:sz w:val="24"/>
          <w:szCs w:val="24"/>
          <w:lang w:eastAsia="zh-CN"/>
        </w:rPr>
        <w:t>Истори</w:t>
      </w:r>
      <w:r w:rsidR="00FF1700">
        <w:rPr>
          <w:rFonts w:ascii="Times New Roman" w:eastAsia="Times New Roman" w:hAnsi="Times New Roman" w:cs="Times New Roman"/>
          <w:sz w:val="24"/>
          <w:szCs w:val="24"/>
          <w:lang w:eastAsia="zh-CN"/>
        </w:rPr>
        <w:t>ческие манеры и этикет</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FF1700" w:rsidRPr="00FF1700" w:rsidTr="00DD18D7">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FF1700" w:rsidRPr="00FF1700" w:rsidRDefault="00FF1700" w:rsidP="00FF1700">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F1700" w:rsidRPr="00FF1700" w:rsidRDefault="00FF1700" w:rsidP="00FF1700">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FF1700" w:rsidRPr="00FF1700" w:rsidTr="00DD18D7">
        <w:trPr>
          <w:trHeight w:val="300"/>
        </w:trPr>
        <w:tc>
          <w:tcPr>
            <w:tcW w:w="1311" w:type="pct"/>
            <w:tcBorders>
              <w:top w:val="single" w:sz="4" w:space="0" w:color="000000"/>
              <w:left w:val="single" w:sz="4" w:space="0" w:color="000000"/>
              <w:bottom w:val="single" w:sz="4" w:space="0" w:color="auto"/>
            </w:tcBorders>
            <w:shd w:val="clear" w:color="auto" w:fill="auto"/>
          </w:tcPr>
          <w:p w:rsidR="00FF1700" w:rsidRPr="00FF1700" w:rsidRDefault="00FF1700" w:rsidP="00FF1700">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 xml:space="preserve">Лекции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FF1700" w:rsidRPr="00FF1700" w:rsidRDefault="00FF1700" w:rsidP="00FF1700">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 xml:space="preserve">использование академической аудитории для проведения лекционных и семинарских занятий.  </w:t>
            </w:r>
          </w:p>
          <w:p w:rsidR="00FF1700" w:rsidRPr="00FF1700" w:rsidRDefault="00FF1700" w:rsidP="00FF1700">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 xml:space="preserve">Для лекций и семинаров используется медиа-проектор, экран, </w:t>
            </w:r>
            <w:r w:rsidRPr="00FF1700">
              <w:rPr>
                <w:rFonts w:ascii="Times New Roman" w:eastAsia="Times New Roman" w:hAnsi="Times New Roman" w:cs="Times New Roman"/>
                <w:sz w:val="24"/>
                <w:szCs w:val="24"/>
                <w:lang w:eastAsia="zh-CN"/>
              </w:rPr>
              <w:lastRenderedPageBreak/>
              <w:t xml:space="preserve">ноутбук, доступ к Интернету, доска. </w:t>
            </w:r>
          </w:p>
          <w:p w:rsidR="00FF1700" w:rsidRPr="00FF1700" w:rsidRDefault="00FF1700" w:rsidP="00FF1700">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 xml:space="preserve">Для проведения тестов используется раздаточный материал, бланковые опросники тестов. </w:t>
            </w:r>
          </w:p>
        </w:tc>
      </w:tr>
      <w:tr w:rsidR="00FF1700" w:rsidRPr="00FF1700" w:rsidTr="00DD18D7">
        <w:trPr>
          <w:trHeight w:val="639"/>
        </w:trPr>
        <w:tc>
          <w:tcPr>
            <w:tcW w:w="1311" w:type="pct"/>
            <w:tcBorders>
              <w:top w:val="single" w:sz="4" w:space="0" w:color="auto"/>
              <w:left w:val="single" w:sz="4" w:space="0" w:color="000000"/>
              <w:bottom w:val="single" w:sz="4" w:space="0" w:color="000000"/>
            </w:tcBorders>
            <w:shd w:val="clear" w:color="auto" w:fill="auto"/>
          </w:tcPr>
          <w:p w:rsidR="00FF1700" w:rsidRPr="00FF1700" w:rsidRDefault="00FF1700" w:rsidP="00FF1700">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lastRenderedPageBreak/>
              <w:t>Семинары</w:t>
            </w:r>
          </w:p>
        </w:tc>
        <w:tc>
          <w:tcPr>
            <w:tcW w:w="3689" w:type="pct"/>
            <w:tcBorders>
              <w:top w:val="single" w:sz="4" w:space="0" w:color="auto"/>
              <w:left w:val="single" w:sz="4" w:space="0" w:color="000000"/>
              <w:bottom w:val="single" w:sz="4" w:space="0" w:color="000000"/>
              <w:right w:val="single" w:sz="4" w:space="0" w:color="000000"/>
            </w:tcBorders>
            <w:shd w:val="clear" w:color="auto" w:fill="auto"/>
          </w:tcPr>
          <w:p w:rsidR="00FF1700" w:rsidRPr="00FF1700" w:rsidRDefault="00FF1700" w:rsidP="00FF1700">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p>
        </w:tc>
      </w:tr>
      <w:tr w:rsidR="00FF1700" w:rsidRPr="00FF1700" w:rsidTr="00DD18D7">
        <w:trPr>
          <w:trHeight w:val="240"/>
        </w:trPr>
        <w:tc>
          <w:tcPr>
            <w:tcW w:w="1311" w:type="pct"/>
            <w:tcBorders>
              <w:top w:val="single" w:sz="4" w:space="0" w:color="000000"/>
              <w:left w:val="single" w:sz="4" w:space="0" w:color="000000"/>
              <w:bottom w:val="single" w:sz="4" w:space="0" w:color="000000"/>
            </w:tcBorders>
            <w:shd w:val="clear" w:color="auto" w:fill="auto"/>
          </w:tcPr>
          <w:p w:rsidR="00FF1700" w:rsidRPr="00FF1700" w:rsidRDefault="00FF1700" w:rsidP="00FF1700">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FF1700" w:rsidRPr="00FF1700" w:rsidRDefault="00FF1700" w:rsidP="00FF1700">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 xml:space="preserve">библиотека вуза, компьютеры, подключенные к сети интернет </w:t>
            </w:r>
          </w:p>
        </w:tc>
      </w:tr>
      <w:tr w:rsidR="00FF1700" w:rsidRPr="00FF1700" w:rsidTr="00DD18D7">
        <w:trPr>
          <w:trHeight w:val="85"/>
        </w:trPr>
        <w:tc>
          <w:tcPr>
            <w:tcW w:w="1311" w:type="pct"/>
            <w:tcBorders>
              <w:top w:val="single" w:sz="4" w:space="0" w:color="000000"/>
              <w:left w:val="single" w:sz="4" w:space="0" w:color="000000"/>
              <w:bottom w:val="single" w:sz="4" w:space="0" w:color="000000"/>
            </w:tcBorders>
            <w:shd w:val="clear" w:color="auto" w:fill="auto"/>
          </w:tcPr>
          <w:p w:rsidR="00FF1700" w:rsidRPr="00FF1700" w:rsidRDefault="00FF1700" w:rsidP="00FF1700">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FF1700" w:rsidRPr="00FF1700" w:rsidRDefault="00FF1700" w:rsidP="00FF1700">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 xml:space="preserve">академической аудитории для проведения лекционных и семинарских занятий.  </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Pr="000B1B86">
        <w:rPr>
          <w:rFonts w:ascii="Times New Roman" w:eastAsia="Times New Roman" w:hAnsi="Times New Roman" w:cs="Times New Roman"/>
          <w:sz w:val="24"/>
          <w:szCs w:val="24"/>
        </w:rPr>
        <w:t xml:space="preserve">кпн, доцент Гальперина Т.И., </w:t>
      </w:r>
      <w:r w:rsidR="00FF1700">
        <w:rPr>
          <w:rFonts w:ascii="Times New Roman" w:eastAsia="Times New Roman" w:hAnsi="Times New Roman" w:cs="Times New Roman"/>
          <w:sz w:val="24"/>
          <w:szCs w:val="24"/>
        </w:rPr>
        <w:t>к.п.н. Абзалова О.А.</w:t>
      </w:r>
    </w:p>
    <w:p w:rsidR="004B1DEF" w:rsidRDefault="004B1DEF">
      <w:pPr>
        <w:spacing w:after="0" w:line="240" w:lineRule="auto"/>
        <w:jc w:val="both"/>
        <w:rPr>
          <w:rFonts w:ascii="Times New Roman" w:eastAsia="Times New Roman" w:hAnsi="Times New Roman" w:cs="Times New Roman"/>
          <w:sz w:val="24"/>
          <w:szCs w:val="24"/>
          <w:lang w:eastAsia="ru-RU"/>
        </w:rPr>
      </w:pPr>
      <w:bookmarkStart w:id="1" w:name="_GoBack"/>
      <w:bookmarkEnd w:id="1"/>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804" w:rsidRDefault="00571804">
      <w:pPr>
        <w:spacing w:after="0" w:line="240" w:lineRule="auto"/>
      </w:pPr>
      <w:r>
        <w:separator/>
      </w:r>
    </w:p>
  </w:endnote>
  <w:endnote w:type="continuationSeparator" w:id="0">
    <w:p w:rsidR="00571804" w:rsidRDefault="00571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804" w:rsidRDefault="00571804">
      <w:pPr>
        <w:spacing w:after="0" w:line="240" w:lineRule="auto"/>
      </w:pPr>
      <w:r>
        <w:separator/>
      </w:r>
    </w:p>
  </w:footnote>
  <w:footnote w:type="continuationSeparator" w:id="0">
    <w:p w:rsidR="00571804" w:rsidRDefault="005718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15:restartNumberingAfterBreak="0">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5"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7"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C40D0A"/>
    <w:multiLevelType w:val="hybridMultilevel"/>
    <w:tmpl w:val="B6B840CC"/>
    <w:lvl w:ilvl="0" w:tplc="22B60566">
      <w:start w:val="1"/>
      <w:numFmt w:val="bullet"/>
      <w:lvlText w:val=""/>
      <w:lvlJc w:val="left"/>
      <w:pPr>
        <w:ind w:left="978" w:hanging="360"/>
      </w:pPr>
      <w:rPr>
        <w:rFonts w:ascii="Symbol" w:hAnsi="Symbol" w:hint="default"/>
      </w:rPr>
    </w:lvl>
    <w:lvl w:ilvl="1" w:tplc="04190003" w:tentative="1">
      <w:start w:val="1"/>
      <w:numFmt w:val="bullet"/>
      <w:lvlText w:val="o"/>
      <w:lvlJc w:val="left"/>
      <w:pPr>
        <w:ind w:left="1698" w:hanging="360"/>
      </w:pPr>
      <w:rPr>
        <w:rFonts w:ascii="Courier New" w:hAnsi="Courier New" w:cs="Courier New" w:hint="default"/>
      </w:rPr>
    </w:lvl>
    <w:lvl w:ilvl="2" w:tplc="04190005" w:tentative="1">
      <w:start w:val="1"/>
      <w:numFmt w:val="bullet"/>
      <w:lvlText w:val=""/>
      <w:lvlJc w:val="left"/>
      <w:pPr>
        <w:ind w:left="2418" w:hanging="360"/>
      </w:pPr>
      <w:rPr>
        <w:rFonts w:ascii="Wingdings" w:hAnsi="Wingdings" w:hint="default"/>
      </w:rPr>
    </w:lvl>
    <w:lvl w:ilvl="3" w:tplc="04190001" w:tentative="1">
      <w:start w:val="1"/>
      <w:numFmt w:val="bullet"/>
      <w:lvlText w:val=""/>
      <w:lvlJc w:val="left"/>
      <w:pPr>
        <w:ind w:left="3138" w:hanging="360"/>
      </w:pPr>
      <w:rPr>
        <w:rFonts w:ascii="Symbol" w:hAnsi="Symbol" w:hint="default"/>
      </w:rPr>
    </w:lvl>
    <w:lvl w:ilvl="4" w:tplc="04190003" w:tentative="1">
      <w:start w:val="1"/>
      <w:numFmt w:val="bullet"/>
      <w:lvlText w:val="o"/>
      <w:lvlJc w:val="left"/>
      <w:pPr>
        <w:ind w:left="3858" w:hanging="360"/>
      </w:pPr>
      <w:rPr>
        <w:rFonts w:ascii="Courier New" w:hAnsi="Courier New" w:cs="Courier New" w:hint="default"/>
      </w:rPr>
    </w:lvl>
    <w:lvl w:ilvl="5" w:tplc="04190005" w:tentative="1">
      <w:start w:val="1"/>
      <w:numFmt w:val="bullet"/>
      <w:lvlText w:val=""/>
      <w:lvlJc w:val="left"/>
      <w:pPr>
        <w:ind w:left="4578" w:hanging="360"/>
      </w:pPr>
      <w:rPr>
        <w:rFonts w:ascii="Wingdings" w:hAnsi="Wingdings" w:hint="default"/>
      </w:rPr>
    </w:lvl>
    <w:lvl w:ilvl="6" w:tplc="04190001" w:tentative="1">
      <w:start w:val="1"/>
      <w:numFmt w:val="bullet"/>
      <w:lvlText w:val=""/>
      <w:lvlJc w:val="left"/>
      <w:pPr>
        <w:ind w:left="5298" w:hanging="360"/>
      </w:pPr>
      <w:rPr>
        <w:rFonts w:ascii="Symbol" w:hAnsi="Symbol" w:hint="default"/>
      </w:rPr>
    </w:lvl>
    <w:lvl w:ilvl="7" w:tplc="04190003" w:tentative="1">
      <w:start w:val="1"/>
      <w:numFmt w:val="bullet"/>
      <w:lvlText w:val="o"/>
      <w:lvlJc w:val="left"/>
      <w:pPr>
        <w:ind w:left="6018" w:hanging="360"/>
      </w:pPr>
      <w:rPr>
        <w:rFonts w:ascii="Courier New" w:hAnsi="Courier New" w:cs="Courier New" w:hint="default"/>
      </w:rPr>
    </w:lvl>
    <w:lvl w:ilvl="8" w:tplc="04190005" w:tentative="1">
      <w:start w:val="1"/>
      <w:numFmt w:val="bullet"/>
      <w:lvlText w:val=""/>
      <w:lvlJc w:val="left"/>
      <w:pPr>
        <w:ind w:left="6738" w:hanging="360"/>
      </w:pPr>
      <w:rPr>
        <w:rFonts w:ascii="Wingdings" w:hAnsi="Wingdings" w:hint="default"/>
      </w:rPr>
    </w:lvl>
  </w:abstractNum>
  <w:abstractNum w:abstractNumId="9" w15:restartNumberingAfterBreak="0">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0" w15:restartNumberingAfterBreak="0">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1"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2"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4" w15:restartNumberingAfterBreak="0">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5"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6"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8"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0" w15:restartNumberingAfterBreak="0">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1"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3" w15:restartNumberingAfterBreak="0">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4" w15:restartNumberingAfterBreak="0">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5" w15:restartNumberingAfterBreak="0">
    <w:nsid w:val="5D9731D2"/>
    <w:multiLevelType w:val="hybridMultilevel"/>
    <w:tmpl w:val="D7E87C3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EE953A2"/>
    <w:multiLevelType w:val="hybridMultilevel"/>
    <w:tmpl w:val="84D084E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1677289"/>
    <w:multiLevelType w:val="hybridMultilevel"/>
    <w:tmpl w:val="9FB0C4C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31"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3"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4"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5" w15:restartNumberingAfterBreak="0">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6"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7"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8"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88F544B"/>
    <w:multiLevelType w:val="hybridMultilevel"/>
    <w:tmpl w:val="28FE19A2"/>
    <w:lvl w:ilvl="0" w:tplc="851CFDBE">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1"/>
  </w:num>
  <w:num w:numId="2">
    <w:abstractNumId w:val="18"/>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num>
  <w:num w:numId="17">
    <w:abstractNumId w:val="0"/>
  </w:num>
  <w:num w:numId="18">
    <w:abstractNumId w:val="2"/>
  </w:num>
  <w:num w:numId="19">
    <w:abstractNumId w:val="12"/>
  </w:num>
  <w:num w:numId="20">
    <w:abstractNumId w:val="16"/>
  </w:num>
  <w:num w:numId="21">
    <w:abstractNumId w:val="7"/>
  </w:num>
  <w:num w:numId="22">
    <w:abstractNumId w:val="28"/>
  </w:num>
  <w:num w:numId="23">
    <w:abstractNumId w:val="27"/>
  </w:num>
  <w:num w:numId="24">
    <w:abstractNumId w:val="5"/>
  </w:num>
  <w:num w:numId="25">
    <w:abstractNumId w:val="3"/>
  </w:num>
  <w:num w:numId="26">
    <w:abstractNumId w:val="15"/>
  </w:num>
  <w:num w:numId="27">
    <w:abstractNumId w:val="34"/>
  </w:num>
  <w:num w:numId="28">
    <w:abstractNumId w:val="19"/>
  </w:num>
  <w:num w:numId="29">
    <w:abstractNumId w:val="37"/>
  </w:num>
  <w:num w:numId="30">
    <w:abstractNumId w:val="36"/>
  </w:num>
  <w:num w:numId="31">
    <w:abstractNumId w:val="6"/>
  </w:num>
  <w:num w:numId="32">
    <w:abstractNumId w:val="1"/>
  </w:num>
  <w:num w:numId="33">
    <w:abstractNumId w:val="11"/>
  </w:num>
  <w:num w:numId="34">
    <w:abstractNumId w:val="32"/>
  </w:num>
  <w:num w:numId="35">
    <w:abstractNumId w:val="21"/>
  </w:num>
  <w:num w:numId="36">
    <w:abstractNumId w:val="8"/>
  </w:num>
  <w:num w:numId="37">
    <w:abstractNumId w:val="39"/>
  </w:num>
  <w:num w:numId="38">
    <w:abstractNumId w:val="26"/>
  </w:num>
  <w:num w:numId="39">
    <w:abstractNumId w:val="25"/>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81BBA"/>
    <w:rsid w:val="0008795D"/>
    <w:rsid w:val="000A4B40"/>
    <w:rsid w:val="000B1B86"/>
    <w:rsid w:val="000B2F39"/>
    <w:rsid w:val="000B5B75"/>
    <w:rsid w:val="000C5186"/>
    <w:rsid w:val="000C6B98"/>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9618E"/>
    <w:rsid w:val="004A55EF"/>
    <w:rsid w:val="004B1DEF"/>
    <w:rsid w:val="004B4EAC"/>
    <w:rsid w:val="004D1DA1"/>
    <w:rsid w:val="004D2AAB"/>
    <w:rsid w:val="004D7BEE"/>
    <w:rsid w:val="004F01F5"/>
    <w:rsid w:val="00501456"/>
    <w:rsid w:val="00503D2D"/>
    <w:rsid w:val="00521F10"/>
    <w:rsid w:val="0052619D"/>
    <w:rsid w:val="00535754"/>
    <w:rsid w:val="00571804"/>
    <w:rsid w:val="00572D1F"/>
    <w:rsid w:val="00575573"/>
    <w:rsid w:val="00577695"/>
    <w:rsid w:val="0058433C"/>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26DAC"/>
    <w:rsid w:val="00632F30"/>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B22E5"/>
    <w:rsid w:val="007C356C"/>
    <w:rsid w:val="007C4FD3"/>
    <w:rsid w:val="008000A8"/>
    <w:rsid w:val="00800315"/>
    <w:rsid w:val="00823591"/>
    <w:rsid w:val="00845206"/>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6072B"/>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2165F"/>
    <w:rsid w:val="00A25A7D"/>
    <w:rsid w:val="00A316F3"/>
    <w:rsid w:val="00A44F6F"/>
    <w:rsid w:val="00A506B6"/>
    <w:rsid w:val="00A67765"/>
    <w:rsid w:val="00A81211"/>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A7C03"/>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779E9"/>
    <w:rsid w:val="00C810D3"/>
    <w:rsid w:val="00C8227F"/>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549F9"/>
    <w:rsid w:val="00E67C4C"/>
    <w:rsid w:val="00E73D65"/>
    <w:rsid w:val="00E8562D"/>
    <w:rsid w:val="00E95F00"/>
    <w:rsid w:val="00E9632C"/>
    <w:rsid w:val="00EA16C0"/>
    <w:rsid w:val="00EA5EA3"/>
    <w:rsid w:val="00EA622F"/>
    <w:rsid w:val="00EC2482"/>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 w:val="00FF1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8">
    <w:name w:val="Сетка таблицы1"/>
    <w:basedOn w:val="a1"/>
    <w:next w:val="af0"/>
    <w:uiPriority w:val="59"/>
    <w:rsid w:val="00960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24335025">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H:\&#1042;&#1043;&#1048;&#1050;\&#1052;&#1040;&#1056;&#1058;%2019%20&#1052;&#1040;&#1058;&#1056;&#1048;&#1062;&#1040;%20&#1080;&#1089;&#1087;&#1088;%20&#1072;&#1082;&#1090;&#1077;&#1088;&#1099;\&#1041;1.&#1042;.03&#1048;&#1089;&#1090;&#1086;&#1088;&#1080;&#1095;&#1077;&#1089;&#1082;&#1080;&#1077;%20&#1084;&#1072;&#1085;&#1077;&#1088;&#1099;%20&#1080;%20&#1101;&#1090;&#1080;&#1082;&#1077;&#1090;\&#1087;&#1086;&#1088;&#1090;&#1072;&#108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library.ru/" TargetMode="Externa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226B9B54-9630-4476-9BBF-22D267DF2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6545</Words>
  <Characters>37313</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7</cp:revision>
  <cp:lastPrinted>2021-12-28T11:32:00Z</cp:lastPrinted>
  <dcterms:created xsi:type="dcterms:W3CDTF">2022-01-20T12:36:00Z</dcterms:created>
  <dcterms:modified xsi:type="dcterms:W3CDTF">2022-11-15T08:11:00Z</dcterms:modified>
</cp:coreProperties>
</file>